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CA2C38" w:rsidRDefault="005169D4" w:rsidP="004576D3">
      <w:pPr>
        <w:pStyle w:val="Zhlav"/>
        <w:tabs>
          <w:tab w:val="clear" w:pos="4536"/>
          <w:tab w:val="clear" w:pos="9072"/>
        </w:tabs>
        <w:spacing w:line="276" w:lineRule="auto"/>
        <w:rPr>
          <w:rFonts w:asciiTheme="minorHAnsi" w:hAnsiTheme="minorHAnsi" w:cs="Arial"/>
        </w:rPr>
      </w:pPr>
    </w:p>
    <w:p w:rsidR="004D624F" w:rsidRPr="00CA2C38" w:rsidRDefault="004D624F" w:rsidP="004D624F">
      <w:pPr>
        <w:pStyle w:val="Nzev"/>
        <w:rPr>
          <w:rFonts w:asciiTheme="minorHAnsi" w:hAnsiTheme="minorHAnsi"/>
          <w:b w:val="0"/>
          <w:sz w:val="48"/>
          <w:szCs w:val="48"/>
        </w:rPr>
      </w:pPr>
      <w:r w:rsidRPr="00CA2C38">
        <w:rPr>
          <w:rFonts w:asciiTheme="minorHAnsi" w:hAnsiTheme="minorHAnsi"/>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785406" w:rsidRDefault="004D624F" w:rsidP="004D624F">
      <w:pPr>
        <w:pStyle w:val="Nzev"/>
        <w:spacing w:before="240" w:after="240"/>
        <w:rPr>
          <w:rFonts w:asciiTheme="minorHAnsi" w:hAnsiTheme="minorHAnsi"/>
          <w:szCs w:val="40"/>
        </w:rPr>
      </w:pPr>
      <w:r w:rsidRPr="00785406">
        <w:rPr>
          <w:rFonts w:asciiTheme="minorHAnsi" w:hAnsiTheme="minorHAnsi"/>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CA2C38" w:rsidTr="00287241">
        <w:trPr>
          <w:trHeight w:val="397"/>
        </w:trPr>
        <w:tc>
          <w:tcPr>
            <w:tcW w:w="9212" w:type="dxa"/>
            <w:vAlign w:val="center"/>
          </w:tcPr>
          <w:p w:rsidR="004D624F" w:rsidRPr="00CA2C38" w:rsidRDefault="004D624F" w:rsidP="00287241">
            <w:pPr>
              <w:jc w:val="center"/>
              <w:rPr>
                <w:rFonts w:asciiTheme="minorHAnsi" w:hAnsiTheme="minorHAnsi"/>
                <w:b/>
                <w:sz w:val="24"/>
                <w:szCs w:val="24"/>
              </w:rPr>
            </w:pPr>
            <w:r w:rsidRPr="00CA2C38">
              <w:rPr>
                <w:rFonts w:asciiTheme="minorHAnsi" w:hAnsiTheme="minorHAnsi"/>
                <w:b/>
                <w:sz w:val="24"/>
                <w:szCs w:val="24"/>
              </w:rPr>
              <w:t>Veřejná zakázka</w:t>
            </w:r>
          </w:p>
        </w:tc>
      </w:tr>
      <w:tr w:rsidR="004D624F" w:rsidRPr="00CA2C38" w:rsidTr="00287241">
        <w:trPr>
          <w:trHeight w:hRule="exact" w:val="1134"/>
        </w:trPr>
        <w:tc>
          <w:tcPr>
            <w:tcW w:w="9212" w:type="dxa"/>
            <w:shd w:val="clear" w:color="auto" w:fill="auto"/>
            <w:vAlign w:val="center"/>
          </w:tcPr>
          <w:p w:rsidR="00251B49" w:rsidRPr="00E840FB" w:rsidRDefault="00E840FB" w:rsidP="00E840FB">
            <w:pPr>
              <w:spacing w:before="120" w:line="360" w:lineRule="auto"/>
              <w:ind w:left="708"/>
              <w:jc w:val="center"/>
              <w:rPr>
                <w:rFonts w:ascii="Book Antiqua" w:hAnsi="Book Antiqua"/>
                <w:b/>
                <w:sz w:val="26"/>
                <w:szCs w:val="26"/>
              </w:rPr>
            </w:pPr>
            <w:r w:rsidRPr="00E840FB">
              <w:rPr>
                <w:rFonts w:ascii="Book Antiqua" w:hAnsi="Book Antiqua"/>
                <w:b/>
                <w:sz w:val="26"/>
                <w:szCs w:val="26"/>
              </w:rPr>
              <w:t xml:space="preserve">Oprava </w:t>
            </w:r>
            <w:r w:rsidR="00C73D14">
              <w:rPr>
                <w:rFonts w:ascii="Book Antiqua" w:hAnsi="Book Antiqua"/>
                <w:b/>
                <w:sz w:val="26"/>
                <w:szCs w:val="26"/>
              </w:rPr>
              <w:t>nákladních výtahů mateřských školek</w:t>
            </w:r>
            <w:r w:rsidRPr="00E840FB">
              <w:rPr>
                <w:rFonts w:ascii="Book Antiqua" w:hAnsi="Book Antiqua"/>
                <w:b/>
                <w:sz w:val="26"/>
                <w:szCs w:val="26"/>
              </w:rPr>
              <w:t>, 363 01 Ostrov</w:t>
            </w:r>
          </w:p>
          <w:p w:rsidR="004D624F" w:rsidRPr="00CA2C38" w:rsidRDefault="004D624F" w:rsidP="00C230EC">
            <w:pPr>
              <w:jc w:val="center"/>
              <w:rPr>
                <w:rFonts w:asciiTheme="minorHAnsi" w:hAnsiTheme="minorHAnsi"/>
                <w:b/>
                <w:sz w:val="40"/>
                <w:szCs w:val="40"/>
              </w:rPr>
            </w:pPr>
          </w:p>
        </w:tc>
      </w:tr>
    </w:tbl>
    <w:p w:rsidR="004D624F" w:rsidRPr="00CA2C38" w:rsidRDefault="004D624F" w:rsidP="004D624F">
      <w:pPr>
        <w:spacing w:before="480" w:after="480"/>
        <w:jc w:val="center"/>
        <w:rPr>
          <w:rFonts w:asciiTheme="minorHAnsi" w:hAnsiTheme="minorHAnsi"/>
          <w:sz w:val="24"/>
          <w:szCs w:val="24"/>
        </w:rPr>
      </w:pPr>
      <w:r w:rsidRPr="00CA2C38">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Druh zadávacího řízení</w:t>
            </w:r>
          </w:p>
        </w:tc>
        <w:tc>
          <w:tcPr>
            <w:tcW w:w="5272" w:type="dxa"/>
            <w:vAlign w:val="center"/>
          </w:tcPr>
          <w:p w:rsidR="004D624F" w:rsidRPr="00CA2C38" w:rsidRDefault="00E45F74" w:rsidP="00287241">
            <w:pPr>
              <w:rPr>
                <w:rFonts w:asciiTheme="minorHAnsi" w:hAnsiTheme="minorHAnsi"/>
                <w:sz w:val="24"/>
                <w:szCs w:val="24"/>
              </w:rPr>
            </w:pPr>
            <w:r>
              <w:rPr>
                <w:rFonts w:asciiTheme="minorHAnsi" w:hAnsiTheme="minorHAnsi"/>
                <w:sz w:val="24"/>
                <w:szCs w:val="24"/>
              </w:rPr>
              <w:t>VZMR s uveřejněním výzvy</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Režim veřejné zakázky</w:t>
            </w:r>
          </w:p>
        </w:tc>
        <w:tc>
          <w:tcPr>
            <w:tcW w:w="5272" w:type="dxa"/>
            <w:vAlign w:val="center"/>
          </w:tcPr>
          <w:p w:rsidR="004D624F" w:rsidRPr="00CA2C38" w:rsidRDefault="004D624F" w:rsidP="00287241">
            <w:pPr>
              <w:rPr>
                <w:rFonts w:asciiTheme="minorHAnsi" w:hAnsiTheme="minorHAnsi"/>
                <w:sz w:val="24"/>
                <w:szCs w:val="24"/>
              </w:rPr>
            </w:pPr>
            <w:r w:rsidRPr="00CA2C38">
              <w:rPr>
                <w:rFonts w:asciiTheme="minorHAnsi" w:hAnsiTheme="minorHAnsi"/>
                <w:sz w:val="24"/>
                <w:szCs w:val="24"/>
              </w:rPr>
              <w:t>Veřejná zakázka malého rozsahu</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Druh zakázky</w:t>
            </w:r>
          </w:p>
        </w:tc>
        <w:tc>
          <w:tcPr>
            <w:tcW w:w="5272" w:type="dxa"/>
            <w:vAlign w:val="center"/>
          </w:tcPr>
          <w:p w:rsidR="004D624F" w:rsidRPr="00CA2C38" w:rsidRDefault="000F2AF5" w:rsidP="00287241">
            <w:pPr>
              <w:rPr>
                <w:rFonts w:asciiTheme="minorHAnsi" w:hAnsiTheme="minorHAnsi"/>
                <w:sz w:val="24"/>
                <w:szCs w:val="24"/>
              </w:rPr>
            </w:pPr>
            <w:r>
              <w:rPr>
                <w:rFonts w:asciiTheme="minorHAnsi" w:hAnsiTheme="minorHAnsi"/>
                <w:sz w:val="24"/>
                <w:szCs w:val="24"/>
              </w:rPr>
              <w:t>Stavební práce</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Předpokládaná hodnota zakázky</w:t>
            </w:r>
          </w:p>
        </w:tc>
        <w:tc>
          <w:tcPr>
            <w:tcW w:w="5272" w:type="dxa"/>
            <w:vAlign w:val="center"/>
          </w:tcPr>
          <w:p w:rsidR="004D624F" w:rsidRPr="00CA2C38" w:rsidRDefault="00E840FB" w:rsidP="00C73D14">
            <w:pPr>
              <w:rPr>
                <w:rFonts w:asciiTheme="minorHAnsi" w:hAnsiTheme="minorHAnsi"/>
                <w:b/>
                <w:sz w:val="24"/>
                <w:szCs w:val="24"/>
              </w:rPr>
            </w:pPr>
            <w:r>
              <w:rPr>
                <w:rFonts w:asciiTheme="minorHAnsi" w:hAnsiTheme="minorHAnsi"/>
                <w:b/>
                <w:sz w:val="24"/>
                <w:szCs w:val="24"/>
              </w:rPr>
              <w:t xml:space="preserve"> </w:t>
            </w:r>
            <w:r w:rsidR="00C73D14">
              <w:rPr>
                <w:rFonts w:asciiTheme="minorHAnsi" w:hAnsiTheme="minorHAnsi"/>
                <w:b/>
                <w:sz w:val="24"/>
                <w:szCs w:val="24"/>
              </w:rPr>
              <w:t>660</w:t>
            </w:r>
            <w:r>
              <w:rPr>
                <w:rFonts w:asciiTheme="minorHAnsi" w:hAnsiTheme="minorHAnsi"/>
                <w:b/>
                <w:sz w:val="24"/>
                <w:szCs w:val="24"/>
              </w:rPr>
              <w:t xml:space="preserve"> 000</w:t>
            </w:r>
            <w:r w:rsidR="004D624F" w:rsidRPr="00CA2C38">
              <w:rPr>
                <w:rFonts w:asciiTheme="minorHAnsi" w:hAnsiTheme="minorHAnsi"/>
                <w:b/>
                <w:sz w:val="24"/>
                <w:szCs w:val="24"/>
              </w:rPr>
              <w:t xml:space="preserve"> Kč bez DPH</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Adresa profilu zadavatele</w:t>
            </w:r>
          </w:p>
        </w:tc>
        <w:tc>
          <w:tcPr>
            <w:tcW w:w="5272" w:type="dxa"/>
            <w:vAlign w:val="center"/>
          </w:tcPr>
          <w:p w:rsidR="004D624F" w:rsidRPr="00CA2C38" w:rsidRDefault="004D624F" w:rsidP="00287241">
            <w:pPr>
              <w:rPr>
                <w:rFonts w:asciiTheme="minorHAnsi" w:hAnsiTheme="minorHAnsi"/>
                <w:sz w:val="24"/>
                <w:szCs w:val="24"/>
              </w:rPr>
            </w:pPr>
            <w:r w:rsidRPr="00CA2C38">
              <w:rPr>
                <w:rFonts w:asciiTheme="minorHAnsi" w:hAnsiTheme="minorHAnsi"/>
                <w:sz w:val="24"/>
                <w:szCs w:val="24"/>
              </w:rPr>
              <w:t>https://zakazky.ostrov.cz/profile_display_2.html</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Datum zahájení řízení</w:t>
            </w:r>
          </w:p>
        </w:tc>
        <w:tc>
          <w:tcPr>
            <w:tcW w:w="5272" w:type="dxa"/>
            <w:vAlign w:val="center"/>
          </w:tcPr>
          <w:p w:rsidR="004D624F" w:rsidRPr="00790F44" w:rsidRDefault="006B230B" w:rsidP="00790F44">
            <w:pPr>
              <w:ind w:left="360"/>
              <w:rPr>
                <w:rFonts w:asciiTheme="minorHAnsi" w:hAnsiTheme="minorHAnsi"/>
                <w:sz w:val="24"/>
                <w:szCs w:val="24"/>
              </w:rPr>
            </w:pPr>
            <w:r>
              <w:rPr>
                <w:rFonts w:asciiTheme="minorHAnsi" w:hAnsiTheme="minorHAnsi"/>
                <w:sz w:val="24"/>
                <w:szCs w:val="24"/>
              </w:rPr>
              <w:t>3</w:t>
            </w:r>
            <w:r w:rsidR="00790F44">
              <w:rPr>
                <w:rFonts w:asciiTheme="minorHAnsi" w:hAnsiTheme="minorHAnsi"/>
                <w:sz w:val="24"/>
                <w:szCs w:val="24"/>
              </w:rPr>
              <w:t xml:space="preserve">. </w:t>
            </w:r>
            <w:r>
              <w:rPr>
                <w:rFonts w:asciiTheme="minorHAnsi" w:hAnsiTheme="minorHAnsi"/>
                <w:sz w:val="24"/>
                <w:szCs w:val="24"/>
              </w:rPr>
              <w:t>2</w:t>
            </w:r>
            <w:bookmarkStart w:id="0" w:name="_GoBack"/>
            <w:bookmarkEnd w:id="0"/>
            <w:r w:rsidR="005F38EB" w:rsidRPr="00790F44">
              <w:rPr>
                <w:rFonts w:asciiTheme="minorHAnsi" w:hAnsiTheme="minorHAnsi"/>
                <w:sz w:val="24"/>
                <w:szCs w:val="24"/>
              </w:rPr>
              <w:t>.</w:t>
            </w:r>
            <w:r w:rsidR="000F2AF5" w:rsidRPr="00790F44">
              <w:rPr>
                <w:rFonts w:asciiTheme="minorHAnsi" w:hAnsiTheme="minorHAnsi"/>
                <w:sz w:val="24"/>
                <w:szCs w:val="24"/>
              </w:rPr>
              <w:t xml:space="preserve"> 2020</w:t>
            </w:r>
          </w:p>
        </w:tc>
      </w:tr>
    </w:tbl>
    <w:p w:rsidR="004D624F" w:rsidRPr="00CA2C38" w:rsidRDefault="004D624F" w:rsidP="004D624F">
      <w:pPr>
        <w:rPr>
          <w:rFonts w:asciiTheme="minorHAnsi" w:hAnsiTheme="minorHAnsi"/>
          <w:sz w:val="24"/>
          <w:szCs w:val="24"/>
        </w:rPr>
      </w:pPr>
    </w:p>
    <w:p w:rsidR="004D624F" w:rsidRPr="00CA2C38" w:rsidRDefault="004D624F" w:rsidP="004D624F">
      <w:pPr>
        <w:pStyle w:val="Nzev"/>
        <w:rPr>
          <w:rFonts w:asciiTheme="minorHAnsi" w:hAnsiTheme="minorHAnsi" w:cs="Arial"/>
          <w:b w:val="0"/>
          <w:sz w:val="24"/>
        </w:rPr>
      </w:pPr>
    </w:p>
    <w:p w:rsidR="004D624F" w:rsidRPr="00CA2C38" w:rsidRDefault="004D624F" w:rsidP="004D624F">
      <w:pPr>
        <w:jc w:val="center"/>
        <w:rPr>
          <w:rFonts w:asciiTheme="minorHAnsi" w:hAnsiTheme="minorHAnsi"/>
          <w:sz w:val="24"/>
          <w:szCs w:val="24"/>
        </w:rPr>
      </w:pPr>
      <w:r w:rsidRPr="00CA2C38">
        <w:rPr>
          <w:rFonts w:asciiTheme="minorHAnsi" w:hAnsiTheme="minorHAnsi"/>
          <w:sz w:val="24"/>
          <w:szCs w:val="24"/>
        </w:rPr>
        <w:t>Zakázka je zadávána v certifikovaném elektronickém nástroji</w:t>
      </w:r>
    </w:p>
    <w:p w:rsidR="004D624F" w:rsidRPr="00CA2C38" w:rsidRDefault="004D624F" w:rsidP="004D624F">
      <w:pPr>
        <w:jc w:val="center"/>
        <w:rPr>
          <w:rFonts w:asciiTheme="minorHAnsi" w:hAnsiTheme="minorHAnsi"/>
          <w:sz w:val="24"/>
          <w:szCs w:val="24"/>
        </w:rPr>
      </w:pPr>
      <w:r w:rsidRPr="00CA2C38">
        <w:rPr>
          <w:rFonts w:asciiTheme="minorHAnsi" w:hAnsiTheme="minorHAnsi"/>
          <w:noProof/>
          <w:sz w:val="24"/>
          <w:szCs w:val="24"/>
        </w:rPr>
        <w:drawing>
          <wp:inline distT="0" distB="0" distL="0" distR="0" wp14:anchorId="2DD879E7" wp14:editId="64C96D5B">
            <wp:extent cx="609600" cy="266700"/>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4D624F" w:rsidRPr="00CA2C38" w:rsidRDefault="006B230B" w:rsidP="004D624F">
      <w:pPr>
        <w:jc w:val="center"/>
        <w:rPr>
          <w:rFonts w:asciiTheme="minorHAnsi" w:hAnsiTheme="minorHAnsi"/>
          <w:sz w:val="24"/>
          <w:szCs w:val="24"/>
        </w:rPr>
      </w:pPr>
      <w:hyperlink r:id="rId10" w:history="1">
        <w:r w:rsidR="004D624F" w:rsidRPr="00CA2C38">
          <w:rPr>
            <w:rStyle w:val="Hypertextovodkaz"/>
            <w:rFonts w:asciiTheme="minorHAnsi" w:hAnsiTheme="minorHAnsi"/>
            <w:sz w:val="24"/>
            <w:szCs w:val="24"/>
          </w:rPr>
          <w:t>https://zakazky.ostrov.cz/</w:t>
        </w:r>
      </w:hyperlink>
      <w:r w:rsidR="004D624F" w:rsidRPr="00CA2C38">
        <w:rPr>
          <w:rFonts w:asciiTheme="minorHAnsi" w:hAnsiTheme="minorHAnsi"/>
          <w:sz w:val="24"/>
          <w:szCs w:val="24"/>
        </w:rPr>
        <w:t>.</w:t>
      </w:r>
    </w:p>
    <w:p w:rsidR="004D624F" w:rsidRPr="00CA2C38" w:rsidRDefault="004D624F" w:rsidP="004D624F">
      <w:pPr>
        <w:pStyle w:val="Nzev"/>
        <w:rPr>
          <w:rFonts w:asciiTheme="minorHAnsi" w:hAnsiTheme="minorHAnsi" w:cs="Arial"/>
          <w:b w:val="0"/>
          <w:sz w:val="24"/>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spacing w:line="276" w:lineRule="auto"/>
        <w:jc w:val="center"/>
        <w:rPr>
          <w:rFonts w:asciiTheme="minorHAnsi" w:hAnsiTheme="minorHAnsi"/>
          <w:sz w:val="28"/>
          <w:szCs w:val="28"/>
          <w:u w:val="single"/>
        </w:rPr>
      </w:pPr>
      <w:r w:rsidRPr="00CA2C38">
        <w:rPr>
          <w:rFonts w:asciiTheme="minorHAnsi" w:hAnsiTheme="minorHAnsi"/>
          <w:sz w:val="28"/>
          <w:szCs w:val="28"/>
          <w:u w:val="single"/>
        </w:rPr>
        <w:t>Zadavatel:</w:t>
      </w:r>
    </w:p>
    <w:p w:rsidR="004D624F" w:rsidRPr="00CA2C38" w:rsidRDefault="004D624F" w:rsidP="004D624F">
      <w:pPr>
        <w:pStyle w:val="Bezmezer"/>
        <w:spacing w:line="276" w:lineRule="auto"/>
        <w:jc w:val="center"/>
        <w:rPr>
          <w:rFonts w:asciiTheme="minorHAnsi" w:hAnsiTheme="minorHAnsi"/>
          <w:sz w:val="28"/>
          <w:szCs w:val="28"/>
        </w:rPr>
      </w:pPr>
      <w:r w:rsidRPr="00CA2C38">
        <w:rPr>
          <w:rFonts w:asciiTheme="minorHAnsi" w:hAnsiTheme="minorHAnsi"/>
          <w:b/>
          <w:sz w:val="28"/>
          <w:szCs w:val="28"/>
        </w:rPr>
        <w:t>Město Ostrov</w:t>
      </w:r>
      <w:r w:rsidRPr="00CA2C38">
        <w:rPr>
          <w:rFonts w:asciiTheme="minorHAnsi" w:hAnsiTheme="minorHAnsi"/>
          <w:sz w:val="28"/>
          <w:szCs w:val="28"/>
        </w:rPr>
        <w:br/>
        <w:t>Jáchymovská 1</w:t>
      </w:r>
      <w:r w:rsidRPr="00CA2C38">
        <w:rPr>
          <w:rFonts w:asciiTheme="minorHAnsi" w:hAnsiTheme="minorHAnsi"/>
          <w:sz w:val="28"/>
          <w:szCs w:val="28"/>
        </w:rPr>
        <w:br/>
        <w:t>363 01 Ostrov</w:t>
      </w:r>
    </w:p>
    <w:p w:rsidR="004D624F" w:rsidRPr="00CA2C38" w:rsidRDefault="004D624F" w:rsidP="004D624F">
      <w:pPr>
        <w:pStyle w:val="Zhlav"/>
        <w:tabs>
          <w:tab w:val="clear" w:pos="4536"/>
          <w:tab w:val="clear" w:pos="9072"/>
        </w:tabs>
        <w:spacing w:before="120" w:after="120" w:line="276" w:lineRule="auto"/>
        <w:jc w:val="center"/>
        <w:rPr>
          <w:rFonts w:asciiTheme="minorHAnsi" w:hAnsiTheme="minorHAnsi" w:cs="Tahoma"/>
          <w:b/>
          <w:sz w:val="28"/>
          <w:szCs w:val="28"/>
        </w:rPr>
      </w:pPr>
      <w:r w:rsidRPr="00CA2C38">
        <w:rPr>
          <w:rFonts w:asciiTheme="minorHAnsi" w:hAnsiTheme="minorHAnsi"/>
          <w:b/>
          <w:sz w:val="28"/>
          <w:szCs w:val="28"/>
        </w:rPr>
        <w:t>IČO:</w:t>
      </w:r>
      <w:r w:rsidRPr="00CA2C38">
        <w:rPr>
          <w:rFonts w:asciiTheme="minorHAnsi" w:hAnsiTheme="minorHAnsi" w:cs="Tahoma"/>
          <w:sz w:val="28"/>
          <w:szCs w:val="28"/>
        </w:rPr>
        <w:t xml:space="preserve"> </w:t>
      </w:r>
      <w:r w:rsidRPr="00CA2C38">
        <w:rPr>
          <w:rFonts w:asciiTheme="minorHAnsi" w:hAnsiTheme="minorHAnsi" w:cs="Tahoma"/>
          <w:b/>
          <w:sz w:val="28"/>
          <w:szCs w:val="28"/>
        </w:rPr>
        <w:t>00254843</w:t>
      </w:r>
    </w:p>
    <w:p w:rsidR="004D624F" w:rsidRPr="00CA2C38" w:rsidRDefault="004D624F" w:rsidP="004D624F">
      <w:pPr>
        <w:pStyle w:val="Zhlav"/>
        <w:tabs>
          <w:tab w:val="clear" w:pos="4536"/>
          <w:tab w:val="clear" w:pos="9072"/>
        </w:tabs>
        <w:spacing w:before="120" w:after="120" w:line="276" w:lineRule="auto"/>
        <w:jc w:val="center"/>
        <w:rPr>
          <w:rFonts w:asciiTheme="minorHAnsi" w:hAnsiTheme="minorHAnsi" w:cs="Arial"/>
          <w:b/>
          <w:sz w:val="28"/>
          <w:szCs w:val="28"/>
        </w:rPr>
        <w:sectPr w:rsidR="004D624F" w:rsidRPr="00CA2C38">
          <w:pgSz w:w="11906" w:h="16838"/>
          <w:pgMar w:top="1252" w:right="1417" w:bottom="1135" w:left="1417" w:header="708" w:footer="708" w:gutter="0"/>
          <w:cols w:space="708"/>
        </w:sectPr>
      </w:pPr>
    </w:p>
    <w:p w:rsidR="005169D4" w:rsidRPr="00785406" w:rsidRDefault="00034142" w:rsidP="004D624F">
      <w:pPr>
        <w:pStyle w:val="Zhlav"/>
        <w:tabs>
          <w:tab w:val="clear" w:pos="4536"/>
          <w:tab w:val="clear" w:pos="9072"/>
        </w:tabs>
        <w:spacing w:before="120" w:after="120" w:line="276" w:lineRule="auto"/>
        <w:jc w:val="center"/>
        <w:rPr>
          <w:rFonts w:asciiTheme="minorHAnsi" w:hAnsiTheme="minorHAnsi" w:cs="Arial"/>
          <w:b/>
          <w:sz w:val="32"/>
          <w:szCs w:val="32"/>
        </w:rPr>
      </w:pPr>
      <w:r w:rsidRPr="00785406">
        <w:rPr>
          <w:rFonts w:asciiTheme="minorHAnsi" w:hAnsiTheme="minorHAnsi" w:cs="Arial"/>
          <w:b/>
          <w:sz w:val="32"/>
          <w:szCs w:val="32"/>
        </w:rPr>
        <w:lastRenderedPageBreak/>
        <w:t xml:space="preserve">Veřejná zakázka malého rozsahu na </w:t>
      </w:r>
      <w:r w:rsidR="00E45F74">
        <w:rPr>
          <w:rFonts w:asciiTheme="minorHAnsi" w:hAnsiTheme="minorHAnsi" w:cs="Arial"/>
          <w:b/>
          <w:sz w:val="32"/>
          <w:szCs w:val="32"/>
        </w:rPr>
        <w:t>stavební práce</w:t>
      </w:r>
    </w:p>
    <w:p w:rsidR="0095342E" w:rsidRPr="0006582C" w:rsidRDefault="0095342E" w:rsidP="004576D3">
      <w:pPr>
        <w:pStyle w:val="Zhlav"/>
        <w:tabs>
          <w:tab w:val="clear" w:pos="4536"/>
          <w:tab w:val="clear" w:pos="9072"/>
        </w:tabs>
        <w:spacing w:before="120" w:after="120" w:line="276" w:lineRule="auto"/>
        <w:jc w:val="center"/>
        <w:rPr>
          <w:b/>
          <w:sz w:val="24"/>
          <w:szCs w:val="24"/>
        </w:rPr>
      </w:pPr>
    </w:p>
    <w:p w:rsidR="00DC07C1" w:rsidRPr="0006582C" w:rsidRDefault="00887F06" w:rsidP="004576D3">
      <w:pPr>
        <w:spacing w:line="276" w:lineRule="auto"/>
        <w:jc w:val="center"/>
        <w:rPr>
          <w:sz w:val="24"/>
          <w:szCs w:val="24"/>
        </w:rPr>
      </w:pPr>
      <w:r w:rsidRPr="0006582C">
        <w:rPr>
          <w:sz w:val="24"/>
          <w:szCs w:val="24"/>
        </w:rPr>
        <w:t>V</w:t>
      </w:r>
      <w:r w:rsidR="00803A37" w:rsidRPr="0006582C">
        <w:rPr>
          <w:sz w:val="24"/>
          <w:szCs w:val="24"/>
        </w:rPr>
        <w:t xml:space="preserve">eřejný zadavatel </w:t>
      </w:r>
      <w:r w:rsidR="005169D4" w:rsidRPr="0006582C">
        <w:rPr>
          <w:sz w:val="24"/>
          <w:szCs w:val="24"/>
        </w:rPr>
        <w:t>Město Ostrov, v souladu s §</w:t>
      </w:r>
      <w:r w:rsidR="00CD41DF" w:rsidRPr="0006582C">
        <w:rPr>
          <w:sz w:val="24"/>
          <w:szCs w:val="24"/>
        </w:rPr>
        <w:t xml:space="preserve"> </w:t>
      </w:r>
      <w:r w:rsidR="00A53500" w:rsidRPr="0006582C">
        <w:rPr>
          <w:sz w:val="24"/>
          <w:szCs w:val="24"/>
        </w:rPr>
        <w:t>14</w:t>
      </w:r>
      <w:r w:rsidR="004419DA" w:rsidRPr="0006582C">
        <w:rPr>
          <w:sz w:val="24"/>
          <w:szCs w:val="24"/>
        </w:rPr>
        <w:t>,</w:t>
      </w:r>
      <w:r w:rsidR="00CD41DF" w:rsidRPr="0006582C">
        <w:rPr>
          <w:sz w:val="24"/>
          <w:szCs w:val="24"/>
        </w:rPr>
        <w:t xml:space="preserve"> § </w:t>
      </w:r>
      <w:r w:rsidR="00DC07C1" w:rsidRPr="0006582C">
        <w:rPr>
          <w:sz w:val="24"/>
          <w:szCs w:val="24"/>
        </w:rPr>
        <w:t>2</w:t>
      </w:r>
      <w:r w:rsidR="00A53500" w:rsidRPr="0006582C">
        <w:rPr>
          <w:sz w:val="24"/>
          <w:szCs w:val="24"/>
        </w:rPr>
        <w:t>7</w:t>
      </w:r>
      <w:r w:rsidR="00DC07C1" w:rsidRPr="0006582C">
        <w:rPr>
          <w:sz w:val="24"/>
          <w:szCs w:val="24"/>
        </w:rPr>
        <w:t xml:space="preserve"> </w:t>
      </w:r>
      <w:r w:rsidR="00A53500" w:rsidRPr="0006582C">
        <w:rPr>
          <w:sz w:val="24"/>
          <w:szCs w:val="24"/>
        </w:rPr>
        <w:t>písm. a)</w:t>
      </w:r>
      <w:r w:rsidR="005169D4" w:rsidRPr="0006582C">
        <w:rPr>
          <w:sz w:val="24"/>
          <w:szCs w:val="24"/>
        </w:rPr>
        <w:t xml:space="preserve"> </w:t>
      </w:r>
      <w:r w:rsidR="00A53500" w:rsidRPr="0006582C">
        <w:rPr>
          <w:sz w:val="24"/>
          <w:szCs w:val="24"/>
        </w:rPr>
        <w:t>Z</w:t>
      </w:r>
      <w:r w:rsidR="005169D4" w:rsidRPr="0006582C">
        <w:rPr>
          <w:sz w:val="24"/>
          <w:szCs w:val="24"/>
        </w:rPr>
        <w:t>ákona č. 13</w:t>
      </w:r>
      <w:r w:rsidR="00A53500" w:rsidRPr="0006582C">
        <w:rPr>
          <w:sz w:val="24"/>
          <w:szCs w:val="24"/>
        </w:rPr>
        <w:t>4</w:t>
      </w:r>
      <w:r w:rsidR="005169D4" w:rsidRPr="0006582C">
        <w:rPr>
          <w:sz w:val="24"/>
          <w:szCs w:val="24"/>
        </w:rPr>
        <w:t>/20</w:t>
      </w:r>
      <w:r w:rsidR="00A53500" w:rsidRPr="0006582C">
        <w:rPr>
          <w:sz w:val="24"/>
          <w:szCs w:val="24"/>
        </w:rPr>
        <w:t>1</w:t>
      </w:r>
      <w:r w:rsidR="005169D4" w:rsidRPr="0006582C">
        <w:rPr>
          <w:sz w:val="24"/>
          <w:szCs w:val="24"/>
        </w:rPr>
        <w:t xml:space="preserve">6 Sb., o </w:t>
      </w:r>
      <w:r w:rsidR="00A53500" w:rsidRPr="0006582C">
        <w:rPr>
          <w:sz w:val="24"/>
          <w:szCs w:val="24"/>
        </w:rPr>
        <w:t xml:space="preserve">zadávání </w:t>
      </w:r>
      <w:r w:rsidR="005169D4" w:rsidRPr="0006582C">
        <w:rPr>
          <w:sz w:val="24"/>
          <w:szCs w:val="24"/>
        </w:rPr>
        <w:t>veřejných zakáz</w:t>
      </w:r>
      <w:r w:rsidR="00A53500" w:rsidRPr="0006582C">
        <w:rPr>
          <w:sz w:val="24"/>
          <w:szCs w:val="24"/>
        </w:rPr>
        <w:t>e</w:t>
      </w:r>
      <w:r w:rsidR="005169D4" w:rsidRPr="0006582C">
        <w:rPr>
          <w:sz w:val="24"/>
          <w:szCs w:val="24"/>
        </w:rPr>
        <w:t>k</w:t>
      </w:r>
      <w:r w:rsidR="00DC07C1" w:rsidRPr="0006582C">
        <w:rPr>
          <w:sz w:val="24"/>
          <w:szCs w:val="24"/>
        </w:rPr>
        <w:t xml:space="preserve"> </w:t>
      </w:r>
      <w:r w:rsidR="005169D4" w:rsidRPr="0006582C">
        <w:rPr>
          <w:sz w:val="24"/>
          <w:szCs w:val="24"/>
        </w:rPr>
        <w:t>(dále jen „Z</w:t>
      </w:r>
      <w:r w:rsidR="00A53500" w:rsidRPr="0006582C">
        <w:rPr>
          <w:sz w:val="24"/>
          <w:szCs w:val="24"/>
        </w:rPr>
        <w:t>Z</w:t>
      </w:r>
      <w:r w:rsidR="00ED201B" w:rsidRPr="0006582C">
        <w:rPr>
          <w:sz w:val="24"/>
          <w:szCs w:val="24"/>
        </w:rPr>
        <w:t>VZ</w:t>
      </w:r>
      <w:r w:rsidR="005169D4" w:rsidRPr="0006582C">
        <w:rPr>
          <w:sz w:val="24"/>
          <w:szCs w:val="24"/>
        </w:rPr>
        <w:t>“),</w:t>
      </w:r>
    </w:p>
    <w:p w:rsidR="005169D4" w:rsidRPr="0006582C" w:rsidRDefault="005169D4" w:rsidP="004576D3">
      <w:pPr>
        <w:spacing w:before="120" w:line="276" w:lineRule="auto"/>
        <w:jc w:val="center"/>
        <w:rPr>
          <w:b/>
          <w:sz w:val="24"/>
          <w:szCs w:val="24"/>
        </w:rPr>
      </w:pPr>
      <w:r w:rsidRPr="0006582C">
        <w:rPr>
          <w:b/>
          <w:sz w:val="24"/>
          <w:szCs w:val="24"/>
        </w:rPr>
        <w:t>oznamuje svůj úmysl zadat níže uvedenou veře</w:t>
      </w:r>
      <w:r w:rsidR="00887F06" w:rsidRPr="0006582C">
        <w:rPr>
          <w:b/>
          <w:sz w:val="24"/>
          <w:szCs w:val="24"/>
        </w:rPr>
        <w:t>jnou zakázku</w:t>
      </w:r>
    </w:p>
    <w:p w:rsidR="00887F06" w:rsidRPr="0006582C" w:rsidRDefault="005169D4" w:rsidP="004576D3">
      <w:pPr>
        <w:spacing w:before="120" w:after="120" w:line="276" w:lineRule="auto"/>
        <w:jc w:val="center"/>
        <w:rPr>
          <w:sz w:val="24"/>
          <w:szCs w:val="24"/>
        </w:rPr>
      </w:pPr>
      <w:r w:rsidRPr="0006582C">
        <w:rPr>
          <w:sz w:val="24"/>
          <w:szCs w:val="24"/>
        </w:rPr>
        <w:t>a souča</w:t>
      </w:r>
      <w:r w:rsidR="00DC07C1" w:rsidRPr="0006582C">
        <w:rPr>
          <w:sz w:val="24"/>
          <w:szCs w:val="24"/>
        </w:rPr>
        <w:t>sně</w:t>
      </w:r>
    </w:p>
    <w:p w:rsidR="005169D4" w:rsidRPr="0006582C" w:rsidRDefault="005169D4" w:rsidP="004576D3">
      <w:pPr>
        <w:spacing w:after="120" w:line="276" w:lineRule="auto"/>
        <w:jc w:val="center"/>
        <w:rPr>
          <w:b/>
          <w:sz w:val="24"/>
          <w:szCs w:val="24"/>
        </w:rPr>
      </w:pPr>
      <w:r w:rsidRPr="0006582C">
        <w:rPr>
          <w:b/>
          <w:sz w:val="24"/>
          <w:szCs w:val="24"/>
        </w:rPr>
        <w:t>poskytuje tuto zadávací dokumentaci na veřejnou zakázku</w:t>
      </w:r>
    </w:p>
    <w:p w:rsidR="005169D4" w:rsidRPr="0006582C" w:rsidRDefault="005169D4" w:rsidP="00785406">
      <w:pPr>
        <w:tabs>
          <w:tab w:val="left" w:pos="2835"/>
        </w:tabs>
        <w:spacing w:line="276" w:lineRule="auto"/>
        <w:jc w:val="both"/>
        <w:rPr>
          <w:sz w:val="24"/>
          <w:szCs w:val="24"/>
        </w:rPr>
      </w:pPr>
      <w:r w:rsidRPr="0006582C">
        <w:rPr>
          <w:sz w:val="24"/>
          <w:szCs w:val="24"/>
        </w:rPr>
        <w:t>Identifikace zadavatele</w:t>
      </w:r>
      <w:r w:rsidR="00D44C60" w:rsidRPr="0006582C">
        <w:rPr>
          <w:b/>
          <w:sz w:val="24"/>
          <w:szCs w:val="24"/>
        </w:rPr>
        <w:tab/>
      </w:r>
      <w:r w:rsidRPr="0006582C">
        <w:rPr>
          <w:sz w:val="24"/>
          <w:szCs w:val="24"/>
        </w:rPr>
        <w:t>:</w:t>
      </w:r>
      <w:r w:rsidR="00D44C60" w:rsidRPr="0006582C">
        <w:rPr>
          <w:sz w:val="24"/>
          <w:szCs w:val="24"/>
        </w:rPr>
        <w:t xml:space="preserve"> </w:t>
      </w:r>
      <w:r w:rsidR="00CD41DF" w:rsidRPr="0006582C">
        <w:rPr>
          <w:sz w:val="24"/>
          <w:szCs w:val="24"/>
        </w:rPr>
        <w:t>Město Ostrov</w:t>
      </w:r>
    </w:p>
    <w:p w:rsidR="005169D4" w:rsidRPr="0006582C" w:rsidRDefault="005169D4" w:rsidP="00785406">
      <w:pPr>
        <w:tabs>
          <w:tab w:val="left" w:pos="2835"/>
        </w:tabs>
        <w:spacing w:line="276" w:lineRule="auto"/>
        <w:jc w:val="both"/>
        <w:rPr>
          <w:sz w:val="24"/>
          <w:szCs w:val="24"/>
        </w:rPr>
      </w:pPr>
      <w:r w:rsidRPr="0006582C">
        <w:rPr>
          <w:sz w:val="24"/>
          <w:szCs w:val="24"/>
        </w:rPr>
        <w:t xml:space="preserve">se sídlem </w:t>
      </w:r>
      <w:r w:rsidRPr="0006582C">
        <w:rPr>
          <w:sz w:val="24"/>
          <w:szCs w:val="24"/>
        </w:rPr>
        <w:tab/>
        <w:t xml:space="preserve">: </w:t>
      </w:r>
      <w:r w:rsidR="006A5DB6" w:rsidRPr="0006582C">
        <w:rPr>
          <w:sz w:val="24"/>
          <w:szCs w:val="24"/>
        </w:rPr>
        <w:t>Jáchymovská 1</w:t>
      </w:r>
      <w:r w:rsidRPr="0006582C">
        <w:rPr>
          <w:sz w:val="24"/>
          <w:szCs w:val="24"/>
        </w:rPr>
        <w:t>, 363 0</w:t>
      </w:r>
      <w:r w:rsidR="0043002D" w:rsidRPr="0006582C">
        <w:rPr>
          <w:sz w:val="24"/>
          <w:szCs w:val="24"/>
        </w:rPr>
        <w:t>1</w:t>
      </w:r>
      <w:r w:rsidRPr="0006582C">
        <w:rPr>
          <w:sz w:val="24"/>
          <w:szCs w:val="24"/>
        </w:rPr>
        <w:t xml:space="preserve"> Ostrov</w:t>
      </w:r>
    </w:p>
    <w:p w:rsidR="005169D4" w:rsidRPr="0006582C" w:rsidRDefault="005169D4" w:rsidP="00785406">
      <w:pPr>
        <w:tabs>
          <w:tab w:val="left" w:pos="2835"/>
        </w:tabs>
        <w:spacing w:line="276" w:lineRule="auto"/>
        <w:jc w:val="both"/>
        <w:rPr>
          <w:sz w:val="24"/>
          <w:szCs w:val="24"/>
        </w:rPr>
      </w:pPr>
      <w:r w:rsidRPr="0006582C">
        <w:rPr>
          <w:sz w:val="24"/>
          <w:szCs w:val="24"/>
        </w:rPr>
        <w:t xml:space="preserve">Statutární zástupce </w:t>
      </w:r>
      <w:r w:rsidRPr="0006582C">
        <w:rPr>
          <w:sz w:val="24"/>
          <w:szCs w:val="24"/>
        </w:rPr>
        <w:tab/>
        <w:t xml:space="preserve">: </w:t>
      </w:r>
      <w:r w:rsidR="00E02DD9" w:rsidRPr="0006582C">
        <w:rPr>
          <w:sz w:val="24"/>
          <w:szCs w:val="24"/>
        </w:rPr>
        <w:t>Ing. J</w:t>
      </w:r>
      <w:r w:rsidR="00785406" w:rsidRPr="0006582C">
        <w:rPr>
          <w:sz w:val="24"/>
          <w:szCs w:val="24"/>
        </w:rPr>
        <w:t>an Bureš</w:t>
      </w:r>
      <w:r w:rsidRPr="0006582C">
        <w:rPr>
          <w:sz w:val="24"/>
          <w:szCs w:val="24"/>
        </w:rPr>
        <w:t>, starosta města</w:t>
      </w:r>
    </w:p>
    <w:p w:rsidR="005169D4" w:rsidRPr="0006582C" w:rsidRDefault="005169D4" w:rsidP="00785406">
      <w:pPr>
        <w:tabs>
          <w:tab w:val="left" w:pos="2835"/>
        </w:tabs>
        <w:spacing w:line="276" w:lineRule="auto"/>
        <w:jc w:val="both"/>
        <w:rPr>
          <w:sz w:val="24"/>
          <w:szCs w:val="24"/>
        </w:rPr>
      </w:pPr>
      <w:r w:rsidRPr="0006582C">
        <w:rPr>
          <w:sz w:val="24"/>
          <w:szCs w:val="24"/>
        </w:rPr>
        <w:t>IČ</w:t>
      </w:r>
      <w:r w:rsidR="0076336B" w:rsidRPr="0006582C">
        <w:rPr>
          <w:sz w:val="24"/>
          <w:szCs w:val="24"/>
        </w:rPr>
        <w:t>O</w:t>
      </w:r>
      <w:r w:rsidRPr="0006582C">
        <w:rPr>
          <w:sz w:val="24"/>
          <w:szCs w:val="24"/>
        </w:rPr>
        <w:t xml:space="preserve">   </w:t>
      </w:r>
      <w:r w:rsidRPr="0006582C">
        <w:rPr>
          <w:sz w:val="24"/>
          <w:szCs w:val="24"/>
        </w:rPr>
        <w:tab/>
        <w:t>: 00254843</w:t>
      </w:r>
    </w:p>
    <w:p w:rsidR="005169D4" w:rsidRPr="0006582C" w:rsidRDefault="005169D4" w:rsidP="00785406">
      <w:pPr>
        <w:tabs>
          <w:tab w:val="left" w:pos="2835"/>
        </w:tabs>
        <w:spacing w:line="276" w:lineRule="auto"/>
        <w:jc w:val="both"/>
        <w:rPr>
          <w:sz w:val="24"/>
          <w:szCs w:val="24"/>
        </w:rPr>
      </w:pPr>
      <w:r w:rsidRPr="0006582C">
        <w:rPr>
          <w:sz w:val="24"/>
          <w:szCs w:val="24"/>
        </w:rPr>
        <w:t xml:space="preserve">DIČ   </w:t>
      </w:r>
      <w:r w:rsidRPr="0006582C">
        <w:rPr>
          <w:sz w:val="24"/>
          <w:szCs w:val="24"/>
        </w:rPr>
        <w:tab/>
        <w:t xml:space="preserve">: CZ00254843      </w:t>
      </w:r>
    </w:p>
    <w:p w:rsidR="003A3F96" w:rsidRPr="0006582C" w:rsidRDefault="005169D4" w:rsidP="00785406">
      <w:pPr>
        <w:tabs>
          <w:tab w:val="left" w:pos="2835"/>
        </w:tabs>
        <w:spacing w:line="276" w:lineRule="auto"/>
        <w:jc w:val="both"/>
        <w:rPr>
          <w:sz w:val="24"/>
          <w:szCs w:val="24"/>
        </w:rPr>
      </w:pPr>
      <w:r w:rsidRPr="0006582C">
        <w:rPr>
          <w:sz w:val="24"/>
          <w:szCs w:val="24"/>
        </w:rPr>
        <w:t>w</w:t>
      </w:r>
      <w:r w:rsidR="003A3F96" w:rsidRPr="0006582C">
        <w:rPr>
          <w:sz w:val="24"/>
          <w:szCs w:val="24"/>
        </w:rPr>
        <w:t>ebové stránky</w:t>
      </w:r>
      <w:r w:rsidR="004419DA" w:rsidRPr="0006582C">
        <w:rPr>
          <w:sz w:val="24"/>
          <w:szCs w:val="24"/>
        </w:rPr>
        <w:t xml:space="preserve"> zadavatele</w:t>
      </w:r>
      <w:r w:rsidR="004419DA" w:rsidRPr="0006582C">
        <w:rPr>
          <w:sz w:val="24"/>
          <w:szCs w:val="24"/>
        </w:rPr>
        <w:tab/>
        <w:t xml:space="preserve">: </w:t>
      </w:r>
      <w:hyperlink r:id="rId11" w:history="1">
        <w:r w:rsidR="004419DA" w:rsidRPr="0006582C">
          <w:rPr>
            <w:rStyle w:val="Hypertextovodkaz"/>
            <w:sz w:val="24"/>
            <w:szCs w:val="24"/>
          </w:rPr>
          <w:t>http://</w:t>
        </w:r>
        <w:r w:rsidR="003A3F96" w:rsidRPr="0006582C">
          <w:rPr>
            <w:rStyle w:val="Hypertextovodkaz"/>
            <w:sz w:val="24"/>
            <w:szCs w:val="24"/>
          </w:rPr>
          <w:t>www.ostrov.cz</w:t>
        </w:r>
      </w:hyperlink>
    </w:p>
    <w:p w:rsidR="003A3F96" w:rsidRPr="0006582C" w:rsidRDefault="003A3F96" w:rsidP="00785406">
      <w:pPr>
        <w:tabs>
          <w:tab w:val="left" w:pos="2835"/>
        </w:tabs>
        <w:spacing w:line="276" w:lineRule="auto"/>
        <w:jc w:val="both"/>
        <w:rPr>
          <w:sz w:val="24"/>
          <w:szCs w:val="24"/>
        </w:rPr>
      </w:pPr>
      <w:r w:rsidRPr="0006582C">
        <w:rPr>
          <w:sz w:val="24"/>
          <w:szCs w:val="24"/>
        </w:rPr>
        <w:t>profil zadavatele</w:t>
      </w:r>
      <w:r w:rsidR="004419DA" w:rsidRPr="0006582C">
        <w:rPr>
          <w:sz w:val="24"/>
          <w:szCs w:val="24"/>
        </w:rPr>
        <w:tab/>
        <w:t xml:space="preserve">: </w:t>
      </w:r>
      <w:hyperlink r:id="rId12" w:history="1">
        <w:r w:rsidR="00E02DD9" w:rsidRPr="0006582C">
          <w:rPr>
            <w:rStyle w:val="Hypertextovodkaz"/>
            <w:sz w:val="24"/>
            <w:szCs w:val="24"/>
          </w:rPr>
          <w:t>https://zakazky.ostrov.cz/profile_display_2.html</w:t>
        </w:r>
      </w:hyperlink>
    </w:p>
    <w:p w:rsidR="005169D4" w:rsidRPr="0006582C" w:rsidRDefault="000F3442" w:rsidP="00785406">
      <w:pPr>
        <w:tabs>
          <w:tab w:val="left" w:pos="2835"/>
        </w:tabs>
        <w:spacing w:line="276" w:lineRule="auto"/>
        <w:jc w:val="both"/>
        <w:rPr>
          <w:sz w:val="24"/>
          <w:szCs w:val="24"/>
        </w:rPr>
      </w:pPr>
      <w:r w:rsidRPr="0006582C">
        <w:rPr>
          <w:sz w:val="24"/>
          <w:szCs w:val="24"/>
        </w:rPr>
        <w:t>e-mail</w:t>
      </w:r>
      <w:r w:rsidR="005169D4" w:rsidRPr="0006582C">
        <w:rPr>
          <w:sz w:val="24"/>
          <w:szCs w:val="24"/>
        </w:rPr>
        <w:t xml:space="preserve"> zadavatele</w:t>
      </w:r>
      <w:r w:rsidR="005169D4" w:rsidRPr="0006582C">
        <w:rPr>
          <w:sz w:val="24"/>
          <w:szCs w:val="24"/>
        </w:rPr>
        <w:tab/>
        <w:t xml:space="preserve">: </w:t>
      </w:r>
      <w:hyperlink r:id="rId13" w:history="1">
        <w:r w:rsidRPr="0006582C">
          <w:rPr>
            <w:rStyle w:val="Hypertextovodkaz"/>
            <w:sz w:val="24"/>
            <w:szCs w:val="24"/>
          </w:rPr>
          <w:t>podatelna@ostrov.cz</w:t>
        </w:r>
      </w:hyperlink>
    </w:p>
    <w:p w:rsidR="000F3442" w:rsidRPr="0006582C" w:rsidRDefault="00D06E1D" w:rsidP="00785406">
      <w:pPr>
        <w:tabs>
          <w:tab w:val="left" w:pos="2835"/>
        </w:tabs>
        <w:spacing w:line="276" w:lineRule="auto"/>
        <w:jc w:val="both"/>
        <w:rPr>
          <w:sz w:val="24"/>
          <w:szCs w:val="24"/>
        </w:rPr>
      </w:pPr>
      <w:r w:rsidRPr="0006582C">
        <w:rPr>
          <w:sz w:val="24"/>
          <w:szCs w:val="24"/>
        </w:rPr>
        <w:t>kontaktní</w:t>
      </w:r>
      <w:r w:rsidR="000F3442" w:rsidRPr="0006582C">
        <w:rPr>
          <w:sz w:val="24"/>
          <w:szCs w:val="24"/>
        </w:rPr>
        <w:t xml:space="preserve"> osoby zadavatele</w:t>
      </w:r>
      <w:r w:rsidR="004419DA" w:rsidRPr="0006582C">
        <w:rPr>
          <w:sz w:val="24"/>
          <w:szCs w:val="24"/>
        </w:rPr>
        <w:tab/>
      </w:r>
      <w:r w:rsidR="000F3442" w:rsidRPr="0006582C">
        <w:rPr>
          <w:sz w:val="24"/>
          <w:szCs w:val="24"/>
        </w:rPr>
        <w:t xml:space="preserve">: </w:t>
      </w:r>
      <w:r w:rsidR="00785406" w:rsidRPr="0006582C">
        <w:rPr>
          <w:sz w:val="24"/>
          <w:szCs w:val="24"/>
        </w:rPr>
        <w:t>Odbor městských investic a správy</w:t>
      </w:r>
    </w:p>
    <w:p w:rsidR="00785406" w:rsidRPr="0006582C" w:rsidRDefault="00785406" w:rsidP="00845BE8">
      <w:pPr>
        <w:tabs>
          <w:tab w:val="num" w:pos="1134"/>
        </w:tabs>
        <w:spacing w:line="276" w:lineRule="auto"/>
        <w:jc w:val="both"/>
        <w:rPr>
          <w:sz w:val="24"/>
          <w:szCs w:val="24"/>
        </w:rPr>
      </w:pPr>
      <w:r w:rsidRPr="0006582C">
        <w:rPr>
          <w:sz w:val="24"/>
          <w:szCs w:val="24"/>
        </w:rPr>
        <w:tab/>
        <w:t>Hana Špičková</w:t>
      </w:r>
      <w:r w:rsidR="00845BE8" w:rsidRPr="0006582C">
        <w:rPr>
          <w:sz w:val="24"/>
          <w:szCs w:val="24"/>
        </w:rPr>
        <w:t xml:space="preserve">, vedoucí odboru, tel. 354 224 905, </w:t>
      </w:r>
      <w:hyperlink r:id="rId14" w:history="1">
        <w:r w:rsidR="00845BE8" w:rsidRPr="0006582C">
          <w:rPr>
            <w:rStyle w:val="Hypertextovodkaz"/>
            <w:sz w:val="24"/>
            <w:szCs w:val="24"/>
          </w:rPr>
          <w:t>hspickova@ostrov.cz</w:t>
        </w:r>
      </w:hyperlink>
    </w:p>
    <w:p w:rsidR="00B916E9" w:rsidRPr="0006582C" w:rsidRDefault="00A6594C" w:rsidP="00845BE8">
      <w:pPr>
        <w:tabs>
          <w:tab w:val="num" w:pos="1134"/>
        </w:tabs>
        <w:spacing w:line="276" w:lineRule="auto"/>
        <w:jc w:val="both"/>
        <w:rPr>
          <w:sz w:val="24"/>
          <w:szCs w:val="24"/>
        </w:rPr>
      </w:pPr>
      <w:r w:rsidRPr="0006582C">
        <w:rPr>
          <w:sz w:val="24"/>
          <w:szCs w:val="24"/>
        </w:rPr>
        <w:tab/>
        <w:t>Martin Klucho, referent tel.: 354 224 902</w:t>
      </w:r>
      <w:r w:rsidR="00B916E9" w:rsidRPr="0006582C">
        <w:rPr>
          <w:sz w:val="24"/>
          <w:szCs w:val="24"/>
        </w:rPr>
        <w:t xml:space="preserve">, </w:t>
      </w:r>
      <w:hyperlink r:id="rId15" w:history="1">
        <w:r w:rsidRPr="0006582C">
          <w:rPr>
            <w:rStyle w:val="Hypertextovodkaz"/>
            <w:sz w:val="24"/>
            <w:szCs w:val="24"/>
          </w:rPr>
          <w:t>mklucho@ostrov.cz</w:t>
        </w:r>
      </w:hyperlink>
    </w:p>
    <w:p w:rsidR="00E02DD9" w:rsidRPr="0006582C" w:rsidRDefault="00E02DD9" w:rsidP="00E02DD9">
      <w:pPr>
        <w:tabs>
          <w:tab w:val="left" w:pos="2552"/>
        </w:tabs>
        <w:spacing w:line="276" w:lineRule="auto"/>
        <w:jc w:val="center"/>
        <w:rPr>
          <w:sz w:val="24"/>
          <w:szCs w:val="24"/>
        </w:rPr>
      </w:pPr>
    </w:p>
    <w:p w:rsidR="009A3307" w:rsidRPr="0006582C" w:rsidRDefault="009A3307" w:rsidP="00E14881">
      <w:pPr>
        <w:tabs>
          <w:tab w:val="left" w:pos="2552"/>
        </w:tabs>
        <w:spacing w:line="276" w:lineRule="auto"/>
        <w:jc w:val="both"/>
        <w:rPr>
          <w:sz w:val="24"/>
          <w:szCs w:val="24"/>
        </w:rPr>
      </w:pPr>
    </w:p>
    <w:p w:rsidR="009A3307" w:rsidRPr="0006582C" w:rsidRDefault="009A3307" w:rsidP="00E14881">
      <w:pPr>
        <w:tabs>
          <w:tab w:val="left" w:pos="2552"/>
        </w:tabs>
        <w:spacing w:line="276" w:lineRule="auto"/>
        <w:jc w:val="both"/>
        <w:rPr>
          <w:sz w:val="24"/>
          <w:szCs w:val="24"/>
        </w:rPr>
      </w:pPr>
    </w:p>
    <w:p w:rsidR="00E02DD9" w:rsidRPr="0006582C" w:rsidRDefault="00E02DD9" w:rsidP="00E14881">
      <w:pPr>
        <w:tabs>
          <w:tab w:val="left" w:pos="2552"/>
        </w:tabs>
        <w:spacing w:line="276" w:lineRule="auto"/>
        <w:jc w:val="both"/>
        <w:rPr>
          <w:sz w:val="24"/>
          <w:szCs w:val="24"/>
        </w:rPr>
      </w:pPr>
      <w:r w:rsidRPr="0006582C">
        <w:rPr>
          <w:sz w:val="24"/>
          <w:szCs w:val="24"/>
        </w:rPr>
        <w:t xml:space="preserve">Zakázka je zadávána v certifikovaném elektronickém nástroji </w:t>
      </w:r>
      <w:r w:rsidRPr="0006582C">
        <w:rPr>
          <w:b/>
          <w:sz w:val="24"/>
          <w:szCs w:val="24"/>
        </w:rPr>
        <w:t>E-ZAK</w:t>
      </w:r>
      <w:r w:rsidRPr="0006582C">
        <w:rPr>
          <w:sz w:val="24"/>
          <w:szCs w:val="24"/>
        </w:rPr>
        <w:t xml:space="preserve">, který je dostupný na </w:t>
      </w:r>
      <w:hyperlink r:id="rId16" w:history="1">
        <w:r w:rsidRPr="0006582C">
          <w:rPr>
            <w:rStyle w:val="Hypertextovodkaz"/>
            <w:sz w:val="24"/>
            <w:szCs w:val="24"/>
          </w:rPr>
          <w:t>https://zakazky.ostrov.cz/</w:t>
        </w:r>
      </w:hyperlink>
    </w:p>
    <w:p w:rsidR="00B27515" w:rsidRPr="0006582C" w:rsidRDefault="00B27515" w:rsidP="00E14881">
      <w:pPr>
        <w:tabs>
          <w:tab w:val="left" w:pos="2552"/>
        </w:tabs>
        <w:spacing w:line="276" w:lineRule="auto"/>
        <w:jc w:val="both"/>
        <w:rPr>
          <w:sz w:val="24"/>
          <w:szCs w:val="24"/>
        </w:rPr>
      </w:pPr>
    </w:p>
    <w:p w:rsidR="009A3307" w:rsidRPr="0006582C" w:rsidRDefault="009A3307" w:rsidP="00B700C1">
      <w:pPr>
        <w:spacing w:line="284" w:lineRule="auto"/>
        <w:ind w:right="125"/>
        <w:jc w:val="both"/>
        <w:rPr>
          <w:b/>
          <w:sz w:val="24"/>
        </w:rPr>
      </w:pPr>
    </w:p>
    <w:p w:rsidR="009A3307" w:rsidRPr="0006582C" w:rsidRDefault="009A3307" w:rsidP="00B700C1">
      <w:pPr>
        <w:spacing w:line="284" w:lineRule="auto"/>
        <w:ind w:right="125"/>
        <w:jc w:val="both"/>
        <w:rPr>
          <w:b/>
          <w:sz w:val="24"/>
        </w:rPr>
      </w:pPr>
    </w:p>
    <w:p w:rsidR="00B700C1" w:rsidRPr="0006582C" w:rsidRDefault="00B700C1" w:rsidP="00B700C1">
      <w:pPr>
        <w:spacing w:line="284" w:lineRule="auto"/>
        <w:ind w:right="125"/>
        <w:jc w:val="both"/>
        <w:rPr>
          <w:b/>
          <w:sz w:val="24"/>
        </w:rPr>
      </w:pPr>
      <w:r w:rsidRPr="0006582C">
        <w:rPr>
          <w:b/>
          <w:sz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06582C" w:rsidRDefault="00B700C1" w:rsidP="00B700C1">
      <w:pPr>
        <w:spacing w:line="154" w:lineRule="exact"/>
        <w:rPr>
          <w:sz w:val="22"/>
        </w:rPr>
      </w:pPr>
    </w:p>
    <w:p w:rsidR="009A3307" w:rsidRPr="0006582C" w:rsidRDefault="009A3307" w:rsidP="00B700C1">
      <w:pPr>
        <w:spacing w:line="309" w:lineRule="auto"/>
        <w:ind w:right="125"/>
        <w:jc w:val="both"/>
        <w:rPr>
          <w:sz w:val="24"/>
        </w:rPr>
      </w:pPr>
    </w:p>
    <w:p w:rsidR="00B700C1" w:rsidRPr="0006582C" w:rsidRDefault="00B700C1" w:rsidP="00B700C1">
      <w:pPr>
        <w:spacing w:line="309" w:lineRule="auto"/>
        <w:ind w:right="125"/>
        <w:jc w:val="both"/>
        <w:rPr>
          <w:sz w:val="24"/>
        </w:rPr>
      </w:pPr>
      <w:r w:rsidRPr="0006582C">
        <w:rPr>
          <w:sz w:val="24"/>
        </w:rPr>
        <w:t xml:space="preserve">Pro komunikaci v rámci této veřejné zakázky </w:t>
      </w:r>
      <w:r w:rsidRPr="0006582C">
        <w:rPr>
          <w:b/>
          <w:sz w:val="24"/>
          <w:u w:val="single"/>
        </w:rPr>
        <w:t>není</w:t>
      </w:r>
      <w:r w:rsidRPr="0006582C">
        <w:rPr>
          <w:sz w:val="24"/>
        </w:rPr>
        <w:t xml:space="preserve"> </w:t>
      </w:r>
      <w:r w:rsidRPr="0006582C">
        <w:rPr>
          <w:b/>
          <w:sz w:val="24"/>
        </w:rPr>
        <w:t>vyžadován zaručený elektronický podpis</w:t>
      </w:r>
      <w:r w:rsidRPr="0006582C">
        <w:rPr>
          <w:sz w:val="24"/>
        </w:rPr>
        <w:t xml:space="preserve"> založený na kvalifikovaném certifikátu.</w:t>
      </w:r>
    </w:p>
    <w:p w:rsidR="00B700C1" w:rsidRPr="0006582C" w:rsidRDefault="00B700C1" w:rsidP="00B700C1">
      <w:pPr>
        <w:spacing w:line="130" w:lineRule="exact"/>
        <w:rPr>
          <w:sz w:val="22"/>
        </w:rPr>
      </w:pPr>
    </w:p>
    <w:p w:rsidR="00B700C1" w:rsidRPr="0006582C" w:rsidRDefault="00B700C1" w:rsidP="00B700C1">
      <w:pPr>
        <w:spacing w:line="293" w:lineRule="auto"/>
        <w:ind w:right="125"/>
        <w:jc w:val="both"/>
        <w:rPr>
          <w:sz w:val="24"/>
        </w:rPr>
      </w:pPr>
      <w:r w:rsidRPr="0006582C">
        <w:rPr>
          <w:sz w:val="24"/>
        </w:rPr>
        <w:t>Za řádné a včasné seznamování se s písemnostmi zasílanými zadavatelem prostřednictvím elektronického nástroje E-ZAK, jakož i za správnost kontaktních údajů uvedených u dodavatele, zodpovídá vždy dodavatel.</w:t>
      </w:r>
    </w:p>
    <w:p w:rsidR="00B700C1" w:rsidRPr="0006582C" w:rsidRDefault="00B700C1" w:rsidP="00B700C1">
      <w:pPr>
        <w:spacing w:line="240" w:lineRule="exact"/>
        <w:rPr>
          <w:sz w:val="22"/>
        </w:rPr>
      </w:pPr>
    </w:p>
    <w:p w:rsidR="00B700C1" w:rsidRPr="0006582C" w:rsidRDefault="00B700C1" w:rsidP="002D5C6D">
      <w:pPr>
        <w:spacing w:line="283" w:lineRule="auto"/>
        <w:ind w:right="125"/>
        <w:jc w:val="both"/>
        <w:rPr>
          <w:sz w:val="24"/>
          <w:szCs w:val="24"/>
        </w:rPr>
      </w:pPr>
      <w:r w:rsidRPr="0006582C">
        <w:rPr>
          <w:sz w:val="24"/>
        </w:rPr>
        <w:t xml:space="preserve">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w:t>
      </w:r>
      <w:r w:rsidRPr="0006582C">
        <w:rPr>
          <w:sz w:val="24"/>
        </w:rPr>
        <w:lastRenderedPageBreak/>
        <w:t>adresátem přečtena, případně, zda elektronický nástroj E-ZAK adresátovi odeslal na kontaktní emailovou adresu upozornění o tom, že na jeho uživatelský účet v elektronickém nástroji E-ZAK byla doručena nová zpráva, či nikoli.</w:t>
      </w:r>
    </w:p>
    <w:p w:rsidR="00B700C1" w:rsidRPr="0006582C" w:rsidRDefault="00B700C1" w:rsidP="00E14881">
      <w:pPr>
        <w:jc w:val="both"/>
        <w:rPr>
          <w:sz w:val="24"/>
          <w:szCs w:val="24"/>
        </w:rPr>
      </w:pPr>
    </w:p>
    <w:p w:rsidR="00B27515" w:rsidRPr="0006582C" w:rsidRDefault="00B27515" w:rsidP="00E14881">
      <w:pPr>
        <w:jc w:val="both"/>
        <w:rPr>
          <w:sz w:val="24"/>
          <w:szCs w:val="24"/>
        </w:rPr>
      </w:pPr>
      <w:r w:rsidRPr="0006582C">
        <w:rPr>
          <w:sz w:val="24"/>
          <w:szCs w:val="24"/>
        </w:rPr>
        <w:t>Veškeré podmínky a informace týkající se elektronického nástroje jsou dostupné na:</w:t>
      </w:r>
    </w:p>
    <w:p w:rsidR="00B27515" w:rsidRPr="0006582C" w:rsidRDefault="006B230B" w:rsidP="00E14881">
      <w:pPr>
        <w:pStyle w:val="Bezmezer"/>
        <w:jc w:val="both"/>
        <w:rPr>
          <w:rFonts w:ascii="Times New Roman" w:eastAsia="Times New Roman" w:hAnsi="Times New Roman"/>
          <w:sz w:val="24"/>
          <w:szCs w:val="24"/>
          <w:lang w:eastAsia="cs-CZ"/>
        </w:rPr>
      </w:pPr>
      <w:hyperlink r:id="rId17" w:history="1">
        <w:r w:rsidR="00E14881" w:rsidRPr="0006582C">
          <w:rPr>
            <w:rStyle w:val="Hypertextovodkaz"/>
            <w:rFonts w:ascii="Times New Roman" w:eastAsia="Times New Roman" w:hAnsi="Times New Roman"/>
            <w:sz w:val="24"/>
            <w:szCs w:val="24"/>
            <w:lang w:eastAsia="cs-CZ"/>
          </w:rPr>
          <w:t>https://zakazky.ostrov.cz/data/manual/EZAK-Manual-Dodavatele.pdf</w:t>
        </w:r>
      </w:hyperlink>
    </w:p>
    <w:p w:rsidR="00B27515" w:rsidRPr="0006582C" w:rsidRDefault="006B230B" w:rsidP="00E14881">
      <w:pPr>
        <w:pStyle w:val="Bezmezer"/>
        <w:jc w:val="both"/>
        <w:rPr>
          <w:rFonts w:ascii="Times New Roman" w:eastAsia="Times New Roman" w:hAnsi="Times New Roman"/>
          <w:sz w:val="24"/>
          <w:szCs w:val="24"/>
          <w:lang w:eastAsia="cs-CZ"/>
        </w:rPr>
      </w:pPr>
      <w:hyperlink r:id="rId18" w:history="1">
        <w:r w:rsidR="00E14881" w:rsidRPr="0006582C">
          <w:rPr>
            <w:rStyle w:val="Hypertextovodkaz"/>
            <w:rFonts w:ascii="Times New Roman" w:eastAsia="Times New Roman" w:hAnsi="Times New Roman"/>
            <w:sz w:val="24"/>
            <w:szCs w:val="24"/>
            <w:lang w:eastAsia="cs-CZ"/>
          </w:rPr>
          <w:t>https://zakazky.ostrov.cz/data/manual/QCM.Podepisovaci_applet.pdf</w:t>
        </w:r>
      </w:hyperlink>
    </w:p>
    <w:p w:rsidR="00E14881" w:rsidRPr="0006582C" w:rsidRDefault="00E14881" w:rsidP="00E14881">
      <w:pPr>
        <w:pStyle w:val="Bezmezer"/>
        <w:jc w:val="both"/>
        <w:rPr>
          <w:rFonts w:ascii="Times New Roman" w:eastAsia="Times New Roman" w:hAnsi="Times New Roman"/>
          <w:sz w:val="24"/>
          <w:szCs w:val="24"/>
          <w:lang w:eastAsia="cs-CZ"/>
        </w:rPr>
      </w:pPr>
    </w:p>
    <w:p w:rsidR="00B27515" w:rsidRPr="0006582C" w:rsidRDefault="00E14881" w:rsidP="00E14881">
      <w:pPr>
        <w:jc w:val="both"/>
        <w:rPr>
          <w:b/>
          <w:sz w:val="24"/>
          <w:szCs w:val="24"/>
        </w:rPr>
      </w:pPr>
      <w:r w:rsidRPr="0006582C">
        <w:rPr>
          <w:b/>
          <w:sz w:val="24"/>
          <w:szCs w:val="24"/>
        </w:rPr>
        <w:t>Dodavatel či účastník řízení je povinen provést registraci v elektronickém nástroji E-ZAK za účelem komunikace se zadavatelem!</w:t>
      </w:r>
    </w:p>
    <w:p w:rsidR="002D5C6D" w:rsidRPr="0006582C" w:rsidRDefault="002D5C6D" w:rsidP="00E14881">
      <w:pPr>
        <w:jc w:val="both"/>
        <w:rPr>
          <w:b/>
          <w:sz w:val="24"/>
          <w:szCs w:val="24"/>
        </w:rPr>
      </w:pPr>
    </w:p>
    <w:p w:rsidR="002D5C6D" w:rsidRPr="0006582C" w:rsidRDefault="002D5C6D" w:rsidP="00E14881">
      <w:pPr>
        <w:jc w:val="both"/>
        <w:rPr>
          <w:sz w:val="24"/>
          <w:szCs w:val="24"/>
        </w:rPr>
      </w:pPr>
      <w:r w:rsidRPr="0006582C">
        <w:rPr>
          <w:sz w:val="24"/>
          <w:szCs w:val="24"/>
        </w:rPr>
        <w:t xml:space="preserve">Pokud zadavatel </w:t>
      </w:r>
      <w:proofErr w:type="spellStart"/>
      <w:r w:rsidRPr="0006582C">
        <w:rPr>
          <w:sz w:val="24"/>
          <w:szCs w:val="24"/>
        </w:rPr>
        <w:t>předregistruje</w:t>
      </w:r>
      <w:proofErr w:type="spellEnd"/>
      <w:r w:rsidRPr="0006582C">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14881" w:rsidRPr="0006582C" w:rsidRDefault="00E14881" w:rsidP="00E14881">
      <w:pPr>
        <w:jc w:val="both"/>
        <w:rPr>
          <w:sz w:val="24"/>
          <w:szCs w:val="24"/>
        </w:rPr>
      </w:pPr>
    </w:p>
    <w:p w:rsidR="00785406" w:rsidRPr="0006582C" w:rsidRDefault="00B27515" w:rsidP="00DA3B5F">
      <w:pPr>
        <w:ind w:firstLine="284"/>
        <w:jc w:val="both"/>
        <w:rPr>
          <w:sz w:val="24"/>
          <w:szCs w:val="24"/>
        </w:rPr>
      </w:pPr>
      <w:r w:rsidRPr="0006582C">
        <w:rPr>
          <w:sz w:val="24"/>
          <w:szCs w:val="24"/>
        </w:rPr>
        <w:t>V případě jakýchkoli otázek týkajících se uživatelského ovládání elektronického nástroje dostupného na výše uvedené webové stránce kontaktujte</w:t>
      </w:r>
      <w:r w:rsidR="00525C9E">
        <w:rPr>
          <w:sz w:val="24"/>
          <w:szCs w:val="24"/>
        </w:rPr>
        <w:t xml:space="preserve"> Miroslava Hrabovského na tel. 354 224 863 nebo </w:t>
      </w:r>
      <w:r w:rsidR="00525C9E" w:rsidRPr="0006582C">
        <w:rPr>
          <w:sz w:val="24"/>
          <w:szCs w:val="24"/>
        </w:rPr>
        <w:t>e-mailu</w:t>
      </w:r>
      <w:r w:rsidR="00525C9E">
        <w:rPr>
          <w:sz w:val="24"/>
          <w:szCs w:val="24"/>
        </w:rPr>
        <w:t xml:space="preserve">: </w:t>
      </w:r>
      <w:hyperlink r:id="rId19" w:history="1">
        <w:r w:rsidR="00525C9E" w:rsidRPr="00357AC1">
          <w:rPr>
            <w:rStyle w:val="Hypertextovodkaz"/>
            <w:sz w:val="24"/>
            <w:szCs w:val="24"/>
          </w:rPr>
          <w:t>mhrabovsky@ostrov.cz</w:t>
        </w:r>
      </w:hyperlink>
      <w:r w:rsidR="00525C9E">
        <w:rPr>
          <w:sz w:val="24"/>
          <w:szCs w:val="24"/>
        </w:rPr>
        <w:t xml:space="preserve">  nebo na </w:t>
      </w:r>
      <w:r w:rsidR="00525C9E" w:rsidRPr="0006582C">
        <w:rPr>
          <w:sz w:val="24"/>
          <w:szCs w:val="24"/>
        </w:rPr>
        <w:t>e-mailu</w:t>
      </w:r>
      <w:r w:rsidR="00525C9E">
        <w:rPr>
          <w:sz w:val="24"/>
          <w:szCs w:val="24"/>
        </w:rPr>
        <w:t>:</w:t>
      </w:r>
      <w:r w:rsidR="00E14881" w:rsidRPr="0006582C">
        <w:rPr>
          <w:sz w:val="24"/>
          <w:szCs w:val="24"/>
        </w:rPr>
        <w:t xml:space="preserve"> </w:t>
      </w:r>
      <w:hyperlink r:id="rId20" w:history="1">
        <w:r w:rsidR="00E14881" w:rsidRPr="0006582C">
          <w:rPr>
            <w:rStyle w:val="Hypertextovodkaz"/>
            <w:sz w:val="24"/>
            <w:szCs w:val="24"/>
          </w:rPr>
          <w:t>zakazky@ostrov.cz</w:t>
        </w:r>
      </w:hyperlink>
      <w:r w:rsidR="00E14881" w:rsidRPr="0006582C">
        <w:rPr>
          <w:sz w:val="24"/>
          <w:szCs w:val="24"/>
        </w:rPr>
        <w:t xml:space="preserve">. </w:t>
      </w:r>
    </w:p>
    <w:p w:rsidR="00B27515" w:rsidRPr="0006582C" w:rsidRDefault="006B230B" w:rsidP="00DA3B5F">
      <w:pPr>
        <w:ind w:firstLine="284"/>
        <w:jc w:val="both"/>
        <w:rPr>
          <w:sz w:val="24"/>
          <w:szCs w:val="24"/>
        </w:rPr>
      </w:pPr>
      <w:hyperlink r:id="rId21" w:history="1"/>
      <w:r w:rsidR="00B27515" w:rsidRPr="0006582C">
        <w:rPr>
          <w:sz w:val="24"/>
          <w:szCs w:val="24"/>
        </w:rPr>
        <w:t xml:space="preserve">V případě jakýchkoli otázek týkajících se technického nastavení kontaktujte, prosím, provozovatele elektronického nástroje E-ZAK na e-mailu: </w:t>
      </w:r>
      <w:bookmarkStart w:id="1" w:name="_Hlt283614478"/>
      <w:bookmarkStart w:id="2" w:name="_Hlt283614479"/>
      <w:r w:rsidR="00E14881" w:rsidRPr="0006582C">
        <w:rPr>
          <w:sz w:val="24"/>
          <w:szCs w:val="24"/>
        </w:rPr>
        <w:fldChar w:fldCharType="begin"/>
      </w:r>
      <w:r w:rsidR="00E14881" w:rsidRPr="0006582C">
        <w:rPr>
          <w:sz w:val="24"/>
          <w:szCs w:val="24"/>
        </w:rPr>
        <w:instrText xml:space="preserve"> HYPERLINK "mailto:podpora@ezak.cz" </w:instrText>
      </w:r>
      <w:r w:rsidR="00E14881" w:rsidRPr="0006582C">
        <w:rPr>
          <w:sz w:val="24"/>
          <w:szCs w:val="24"/>
        </w:rPr>
        <w:fldChar w:fldCharType="separate"/>
      </w:r>
      <w:r w:rsidR="00E14881" w:rsidRPr="0006582C">
        <w:rPr>
          <w:rStyle w:val="Hypertextovodkaz"/>
          <w:sz w:val="24"/>
          <w:szCs w:val="24"/>
        </w:rPr>
        <w:t>podpora@ezak.cz</w:t>
      </w:r>
      <w:bookmarkEnd w:id="1"/>
      <w:bookmarkEnd w:id="2"/>
      <w:r w:rsidR="00E14881" w:rsidRPr="0006582C">
        <w:rPr>
          <w:sz w:val="24"/>
          <w:szCs w:val="24"/>
        </w:rPr>
        <w:fldChar w:fldCharType="end"/>
      </w:r>
      <w:r w:rsidR="00B27515" w:rsidRPr="0006582C">
        <w:rPr>
          <w:sz w:val="24"/>
          <w:szCs w:val="24"/>
        </w:rPr>
        <w:t>.</w:t>
      </w:r>
    </w:p>
    <w:p w:rsidR="00B916E9" w:rsidRPr="0006582C" w:rsidRDefault="00B916E9" w:rsidP="00E14881">
      <w:pPr>
        <w:tabs>
          <w:tab w:val="left" w:pos="2552"/>
        </w:tabs>
        <w:spacing w:line="276" w:lineRule="auto"/>
        <w:rPr>
          <w:sz w:val="24"/>
          <w:szCs w:val="24"/>
        </w:rPr>
      </w:pPr>
    </w:p>
    <w:p w:rsidR="009659DD" w:rsidRPr="0006582C" w:rsidRDefault="009659DD" w:rsidP="009659DD">
      <w:pPr>
        <w:numPr>
          <w:ilvl w:val="0"/>
          <w:numId w:val="2"/>
        </w:numPr>
        <w:tabs>
          <w:tab w:val="clear" w:pos="720"/>
          <w:tab w:val="num" w:pos="426"/>
        </w:tabs>
        <w:spacing w:before="120" w:line="360" w:lineRule="auto"/>
        <w:ind w:left="426" w:hanging="426"/>
        <w:rPr>
          <w:b/>
          <w:sz w:val="24"/>
          <w:szCs w:val="24"/>
        </w:rPr>
        <w:sectPr w:rsidR="009659DD" w:rsidRPr="0006582C">
          <w:headerReference w:type="default" r:id="rId22"/>
          <w:footerReference w:type="default" r:id="rId23"/>
          <w:pgSz w:w="11906" w:h="16838"/>
          <w:pgMar w:top="1252" w:right="1417" w:bottom="1135" w:left="1417" w:header="708" w:footer="708" w:gutter="0"/>
          <w:cols w:space="708"/>
        </w:sectPr>
      </w:pPr>
    </w:p>
    <w:p w:rsidR="001B19BB" w:rsidRPr="0006582C" w:rsidRDefault="00AB4E4A" w:rsidP="00AB4E4A">
      <w:pPr>
        <w:spacing w:before="120" w:line="360" w:lineRule="auto"/>
        <w:rPr>
          <w:b/>
          <w:sz w:val="24"/>
          <w:szCs w:val="24"/>
        </w:rPr>
      </w:pPr>
      <w:r>
        <w:rPr>
          <w:b/>
          <w:sz w:val="24"/>
          <w:szCs w:val="24"/>
        </w:rPr>
        <w:lastRenderedPageBreak/>
        <w:t>1.</w:t>
      </w:r>
      <w:r>
        <w:rPr>
          <w:b/>
          <w:sz w:val="24"/>
          <w:szCs w:val="24"/>
        </w:rPr>
        <w:tab/>
      </w:r>
      <w:r w:rsidR="005169D4" w:rsidRPr="0006582C">
        <w:rPr>
          <w:b/>
          <w:sz w:val="24"/>
          <w:szCs w:val="24"/>
        </w:rPr>
        <w:t xml:space="preserve">Název veřejné zakázky: </w:t>
      </w:r>
    </w:p>
    <w:p w:rsidR="00C73D14" w:rsidRPr="0006582C" w:rsidRDefault="00C73D14" w:rsidP="00C73D14">
      <w:pPr>
        <w:pStyle w:val="Odstavecseseznamem"/>
        <w:spacing w:before="120" w:line="360" w:lineRule="auto"/>
        <w:jc w:val="center"/>
        <w:rPr>
          <w:rFonts w:ascii="Times New Roman" w:hAnsi="Times New Roman"/>
          <w:b/>
          <w:sz w:val="24"/>
          <w:szCs w:val="26"/>
        </w:rPr>
      </w:pPr>
      <w:r w:rsidRPr="0006582C">
        <w:rPr>
          <w:rFonts w:ascii="Times New Roman" w:hAnsi="Times New Roman"/>
          <w:b/>
          <w:sz w:val="24"/>
          <w:szCs w:val="26"/>
        </w:rPr>
        <w:t>Oprava nákladních výtahů mateřských školek, 363 01 Ostrov</w:t>
      </w:r>
    </w:p>
    <w:p w:rsidR="005169D4" w:rsidRPr="0006582C" w:rsidRDefault="00A6594C" w:rsidP="00A6594C">
      <w:pPr>
        <w:spacing w:before="120" w:line="360" w:lineRule="auto"/>
        <w:rPr>
          <w:b/>
          <w:sz w:val="24"/>
          <w:szCs w:val="24"/>
        </w:rPr>
      </w:pPr>
      <w:r w:rsidRPr="0006582C">
        <w:rPr>
          <w:b/>
          <w:sz w:val="24"/>
          <w:szCs w:val="24"/>
        </w:rPr>
        <w:t xml:space="preserve"> </w:t>
      </w:r>
      <w:r w:rsidR="005169D4" w:rsidRPr="0006582C">
        <w:rPr>
          <w:b/>
          <w:sz w:val="24"/>
          <w:szCs w:val="24"/>
        </w:rPr>
        <w:t xml:space="preserve">Vymezení předmětu veřejné zakázky </w:t>
      </w:r>
    </w:p>
    <w:p w:rsidR="00C73D14" w:rsidRPr="0006582C" w:rsidRDefault="007B00A3" w:rsidP="009D4798">
      <w:pPr>
        <w:spacing w:before="120"/>
        <w:jc w:val="both"/>
        <w:rPr>
          <w:sz w:val="24"/>
          <w:szCs w:val="24"/>
        </w:rPr>
      </w:pPr>
      <w:r w:rsidRPr="0006582C">
        <w:rPr>
          <w:sz w:val="24"/>
          <w:szCs w:val="24"/>
        </w:rPr>
        <w:t>Předmětem veřejné zakázky malého rozsahu v rámci tohoto řízení je provedení stavby „</w:t>
      </w:r>
      <w:r w:rsidR="00C73D14" w:rsidRPr="0006582C">
        <w:rPr>
          <w:sz w:val="24"/>
          <w:szCs w:val="24"/>
        </w:rPr>
        <w:t>Oprava nákladních výtahů mateřských školek, 363 01 Ostrov</w:t>
      </w:r>
      <w:r w:rsidRPr="0006582C">
        <w:rPr>
          <w:b/>
          <w:sz w:val="24"/>
          <w:szCs w:val="24"/>
        </w:rPr>
        <w:t>“</w:t>
      </w:r>
      <w:r w:rsidRPr="0006582C">
        <w:rPr>
          <w:sz w:val="24"/>
          <w:szCs w:val="24"/>
        </w:rPr>
        <w:t xml:space="preserve"> (dále jen „Stavba“) v rozsahu specifikovaném zadávacími podmínkami tohoto zadávacího řízení.</w:t>
      </w:r>
      <w:r w:rsidR="0089750D" w:rsidRPr="0006582C">
        <w:rPr>
          <w:sz w:val="24"/>
          <w:szCs w:val="24"/>
        </w:rPr>
        <w:t xml:space="preserve"> </w:t>
      </w:r>
    </w:p>
    <w:p w:rsidR="00C73D14" w:rsidRPr="0006582C" w:rsidRDefault="009D4798" w:rsidP="009D4798">
      <w:pPr>
        <w:spacing w:before="120"/>
        <w:jc w:val="both"/>
        <w:rPr>
          <w:sz w:val="24"/>
          <w:szCs w:val="24"/>
        </w:rPr>
      </w:pPr>
      <w:r w:rsidRPr="0006582C">
        <w:rPr>
          <w:sz w:val="24"/>
          <w:szCs w:val="24"/>
        </w:rPr>
        <w:t xml:space="preserve">  </w:t>
      </w:r>
      <w:r w:rsidR="00C73D14" w:rsidRPr="0006582C">
        <w:rPr>
          <w:sz w:val="24"/>
          <w:szCs w:val="24"/>
        </w:rPr>
        <w:t>Nákladní výtahy pro dopravu jídla z kuchyně školek na jednotlivá patra školek. Poptáváme rekonstrukci daných výtahů nacházejících se v</w:t>
      </w:r>
      <w:r w:rsidR="003C1F5C" w:rsidRPr="0006582C">
        <w:rPr>
          <w:sz w:val="24"/>
          <w:szCs w:val="24"/>
        </w:rPr>
        <w:t> </w:t>
      </w:r>
      <w:r w:rsidR="00C73D14" w:rsidRPr="0006582C">
        <w:rPr>
          <w:sz w:val="24"/>
          <w:szCs w:val="24"/>
        </w:rPr>
        <w:t>objektech: MŠ Krušnohorská 766, M</w:t>
      </w:r>
      <w:r w:rsidR="003C1F5C" w:rsidRPr="0006582C">
        <w:rPr>
          <w:sz w:val="24"/>
          <w:szCs w:val="24"/>
        </w:rPr>
        <w:t xml:space="preserve">Š Halasova </w:t>
      </w:r>
      <w:r w:rsidR="00C73D14" w:rsidRPr="0006582C">
        <w:rPr>
          <w:sz w:val="24"/>
          <w:szCs w:val="24"/>
        </w:rPr>
        <w:t>765, MŠ Myslbekova 1189 a MŠ Masarykova 1195, vše v </w:t>
      </w:r>
      <w:proofErr w:type="spellStart"/>
      <w:r w:rsidR="00C73D14" w:rsidRPr="0006582C">
        <w:rPr>
          <w:sz w:val="24"/>
          <w:szCs w:val="24"/>
        </w:rPr>
        <w:t>kú</w:t>
      </w:r>
      <w:proofErr w:type="spellEnd"/>
      <w:r w:rsidR="00C73D14" w:rsidRPr="0006582C">
        <w:rPr>
          <w:sz w:val="24"/>
          <w:szCs w:val="24"/>
        </w:rPr>
        <w:t>. Ostrov (</w:t>
      </w:r>
      <w:r w:rsidR="009B42E2" w:rsidRPr="0006582C">
        <w:rPr>
          <w:sz w:val="24"/>
          <w:szCs w:val="24"/>
        </w:rPr>
        <w:t xml:space="preserve"> </w:t>
      </w:r>
      <w:proofErr w:type="spellStart"/>
      <w:proofErr w:type="gramStart"/>
      <w:r w:rsidR="009B42E2" w:rsidRPr="0006582C">
        <w:rPr>
          <w:sz w:val="24"/>
          <w:szCs w:val="24"/>
        </w:rPr>
        <w:t>k.ú</w:t>
      </w:r>
      <w:proofErr w:type="spellEnd"/>
      <w:r w:rsidR="009B42E2" w:rsidRPr="0006582C">
        <w:rPr>
          <w:sz w:val="24"/>
          <w:szCs w:val="24"/>
        </w:rPr>
        <w:t>.</w:t>
      </w:r>
      <w:proofErr w:type="gramEnd"/>
      <w:r w:rsidR="009B42E2" w:rsidRPr="0006582C">
        <w:rPr>
          <w:sz w:val="24"/>
          <w:szCs w:val="24"/>
        </w:rPr>
        <w:t xml:space="preserve"> 715883).</w:t>
      </w:r>
    </w:p>
    <w:p w:rsidR="009B42E2" w:rsidRPr="0006582C" w:rsidRDefault="009D4798" w:rsidP="009D4798">
      <w:pPr>
        <w:spacing w:before="120"/>
        <w:jc w:val="both"/>
        <w:rPr>
          <w:sz w:val="24"/>
          <w:szCs w:val="24"/>
        </w:rPr>
      </w:pPr>
      <w:r w:rsidRPr="0006582C">
        <w:rPr>
          <w:sz w:val="24"/>
          <w:szCs w:val="24"/>
        </w:rPr>
        <w:t xml:space="preserve">  </w:t>
      </w:r>
      <w:r w:rsidR="009B42E2" w:rsidRPr="0006582C">
        <w:rPr>
          <w:sz w:val="24"/>
          <w:szCs w:val="24"/>
        </w:rPr>
        <w:t>Jídelní trakční výtah se třemi stanicemi, 5 ks šachetních dveří š. 450 mm/ v. 800 mm, nosnost 100 kg, stanice strojovny nad výta</w:t>
      </w:r>
      <w:r w:rsidR="003C1F5C" w:rsidRPr="0006582C">
        <w:rPr>
          <w:sz w:val="24"/>
          <w:szCs w:val="24"/>
        </w:rPr>
        <w:t xml:space="preserve">hovou šachtou, výtahová šachta </w:t>
      </w:r>
      <w:r w:rsidR="009B42E2" w:rsidRPr="0006582C">
        <w:rPr>
          <w:sz w:val="24"/>
          <w:szCs w:val="24"/>
        </w:rPr>
        <w:t xml:space="preserve">š. 850 mm/ hl. 450 mm/ výška 9500 mm. Pohon: výtahový stroj se šnekovým soukolím, trakčním kolem a elektromagnetickou brzdou. </w:t>
      </w:r>
      <w:proofErr w:type="spellStart"/>
      <w:r w:rsidR="009B42E2" w:rsidRPr="0006582C">
        <w:rPr>
          <w:sz w:val="24"/>
          <w:szCs w:val="24"/>
        </w:rPr>
        <w:t>Samoběžné</w:t>
      </w:r>
      <w:proofErr w:type="spellEnd"/>
      <w:r w:rsidR="009B42E2" w:rsidRPr="0006582C">
        <w:rPr>
          <w:sz w:val="24"/>
          <w:szCs w:val="24"/>
        </w:rPr>
        <w:t xml:space="preserve"> olejové mazání.  Šachetní dveře dvoukřídlá s vertikální bariérou na parapetu bez požární odolnosti. Výšky parapetů se nebudou měnit.</w:t>
      </w:r>
    </w:p>
    <w:p w:rsidR="009B42E2" w:rsidRPr="0006582C" w:rsidRDefault="009D4798" w:rsidP="009D4798">
      <w:pPr>
        <w:spacing w:before="120"/>
        <w:jc w:val="both"/>
        <w:rPr>
          <w:sz w:val="24"/>
          <w:szCs w:val="24"/>
        </w:rPr>
      </w:pPr>
      <w:r w:rsidRPr="0006582C">
        <w:rPr>
          <w:sz w:val="24"/>
          <w:szCs w:val="24"/>
        </w:rPr>
        <w:t xml:space="preserve">  Nabídka bude komplexně obsahovat kompletní repasi daných výtahů – tj. cenu dodaných dílů, demontáž a montáž vadných dílů, výměna šachetních dveří ( 5ks/ výtah) a přivolávačů, nastavení kompatibility softwaru vyměňovaných dílů, opravu elektromotoru, renovaci nákladové kabiny, zednické a začišťovací práce včetně malířských, ekologickou likvidaci původních dílů, odzkoušení, seřízení zařízení a předání funkčního díla zadavateli.</w:t>
      </w:r>
    </w:p>
    <w:p w:rsidR="007B00A3" w:rsidRPr="0006582C" w:rsidRDefault="007B00A3" w:rsidP="00E840FB">
      <w:pPr>
        <w:spacing w:before="120"/>
        <w:rPr>
          <w:sz w:val="24"/>
          <w:szCs w:val="24"/>
        </w:rPr>
      </w:pPr>
      <w:r w:rsidRPr="0006582C">
        <w:rPr>
          <w:sz w:val="24"/>
          <w:szCs w:val="24"/>
        </w:rPr>
        <w:t>Součástí předmětu veřejné zakázky je zajištění všech činností souvisejících s komplexním provedením „Stavby“ a jejím předáním zadavateli.</w:t>
      </w:r>
    </w:p>
    <w:p w:rsidR="007B00A3" w:rsidRPr="0006582C" w:rsidRDefault="007B00A3" w:rsidP="007B00A3">
      <w:pPr>
        <w:jc w:val="both"/>
      </w:pPr>
      <w:r w:rsidRPr="0006582C">
        <w:rPr>
          <w:sz w:val="24"/>
          <w:szCs w:val="24"/>
        </w:rPr>
        <w:t xml:space="preserve">   Při stavebních pracích je nutno postupovat tak, aby byly dodrženy všechny aktuální závazné požární, hygienické a bezpečnostní normy a předpisy.</w:t>
      </w:r>
      <w:r w:rsidR="005B455C" w:rsidRPr="0006582C">
        <w:rPr>
          <w:sz w:val="24"/>
          <w:szCs w:val="24"/>
        </w:rPr>
        <w:t xml:space="preserve"> </w:t>
      </w:r>
      <w:r w:rsidRPr="0006582C">
        <w:rPr>
          <w:sz w:val="24"/>
          <w:szCs w:val="24"/>
        </w:rPr>
        <w:t>Použitý materiál musí vyhovovat závazným českým</w:t>
      </w:r>
      <w:r w:rsidR="005B455C" w:rsidRPr="0006582C">
        <w:rPr>
          <w:sz w:val="24"/>
          <w:szCs w:val="24"/>
        </w:rPr>
        <w:t xml:space="preserve"> a EU</w:t>
      </w:r>
      <w:r w:rsidRPr="0006582C">
        <w:rPr>
          <w:sz w:val="24"/>
          <w:szCs w:val="24"/>
        </w:rPr>
        <w:t xml:space="preserve"> normám a předpisům. Před zahájením prací a nákupem materiálu je nutné ověřit stavební dispozice. </w:t>
      </w:r>
    </w:p>
    <w:p w:rsidR="00A6594C" w:rsidRPr="0006582C" w:rsidRDefault="009D4798" w:rsidP="00A6594C">
      <w:pPr>
        <w:jc w:val="both"/>
        <w:rPr>
          <w:bCs/>
          <w:sz w:val="24"/>
          <w:szCs w:val="24"/>
        </w:rPr>
      </w:pPr>
      <w:r w:rsidRPr="0006582C">
        <w:rPr>
          <w:bCs/>
          <w:sz w:val="24"/>
          <w:szCs w:val="24"/>
        </w:rPr>
        <w:t xml:space="preserve">  </w:t>
      </w:r>
      <w:r w:rsidR="00A6594C" w:rsidRPr="0006582C">
        <w:rPr>
          <w:bCs/>
          <w:sz w:val="24"/>
          <w:szCs w:val="24"/>
        </w:rPr>
        <w:t xml:space="preserve">Podrobnou definici předmětu veřejné zakázky závazně stanoví obchodní podmínky (viz Smlouva o dílo), které jsou nedílnou součástí této zadávací dokumentace.  </w:t>
      </w:r>
    </w:p>
    <w:p w:rsidR="00A6594C" w:rsidRPr="0006582C" w:rsidRDefault="00A6594C" w:rsidP="00A6594C">
      <w:pPr>
        <w:jc w:val="both"/>
        <w:rPr>
          <w:bCs/>
          <w:sz w:val="24"/>
          <w:szCs w:val="24"/>
        </w:rPr>
      </w:pPr>
    </w:p>
    <w:p w:rsidR="00DC1291" w:rsidRPr="0006582C" w:rsidRDefault="00DC1291" w:rsidP="009014A1">
      <w:pPr>
        <w:pStyle w:val="Zhlav"/>
        <w:tabs>
          <w:tab w:val="clear" w:pos="4536"/>
          <w:tab w:val="clear" w:pos="9072"/>
        </w:tabs>
        <w:spacing w:line="276" w:lineRule="auto"/>
        <w:jc w:val="both"/>
        <w:rPr>
          <w:sz w:val="24"/>
          <w:szCs w:val="24"/>
        </w:rPr>
      </w:pPr>
    </w:p>
    <w:p w:rsidR="00A6594C" w:rsidRPr="0006582C" w:rsidRDefault="00DC1291" w:rsidP="00A6594C">
      <w:pPr>
        <w:pStyle w:val="Zhlav"/>
        <w:tabs>
          <w:tab w:val="clear" w:pos="4536"/>
          <w:tab w:val="clear" w:pos="9072"/>
        </w:tabs>
        <w:spacing w:line="276" w:lineRule="auto"/>
        <w:rPr>
          <w:b/>
          <w:sz w:val="24"/>
          <w:szCs w:val="24"/>
        </w:rPr>
      </w:pPr>
      <w:r w:rsidRPr="0006582C">
        <w:rPr>
          <w:b/>
          <w:sz w:val="24"/>
          <w:szCs w:val="24"/>
        </w:rPr>
        <w:t>Kódy CPV:</w:t>
      </w:r>
      <w:r w:rsidRPr="0006582C">
        <w:rPr>
          <w:b/>
          <w:sz w:val="24"/>
          <w:szCs w:val="24"/>
        </w:rPr>
        <w:tab/>
      </w:r>
    </w:p>
    <w:p w:rsidR="009D4798" w:rsidRPr="0006582C" w:rsidRDefault="009D4798" w:rsidP="00A6594C">
      <w:pPr>
        <w:pStyle w:val="Zhlav"/>
        <w:tabs>
          <w:tab w:val="clear" w:pos="4536"/>
          <w:tab w:val="clear" w:pos="9072"/>
        </w:tabs>
        <w:spacing w:line="276" w:lineRule="auto"/>
        <w:rPr>
          <w:sz w:val="24"/>
          <w:szCs w:val="24"/>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7"/>
        <w:gridCol w:w="1701"/>
      </w:tblGrid>
      <w:tr w:rsidR="00A6594C" w:rsidRPr="0006582C"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A6594C" w:rsidRPr="0006582C" w:rsidRDefault="003C1F5C" w:rsidP="00250127">
            <w:pPr>
              <w:pStyle w:val="Default"/>
              <w:spacing w:before="120" w:after="120"/>
              <w:rPr>
                <w:rFonts w:ascii="Times New Roman" w:hAnsi="Times New Roman" w:cs="Times New Roman"/>
                <w:color w:val="auto"/>
              </w:rPr>
            </w:pPr>
            <w:r w:rsidRPr="0006582C">
              <w:rPr>
                <w:rFonts w:ascii="Times New Roman" w:hAnsi="Times New Roman" w:cs="Times New Roman"/>
                <w:color w:val="auto"/>
              </w:rPr>
              <w:t>Instalace a montáž výtahů</w:t>
            </w:r>
          </w:p>
        </w:tc>
        <w:tc>
          <w:tcPr>
            <w:tcW w:w="1701" w:type="dxa"/>
            <w:tcBorders>
              <w:top w:val="single" w:sz="4" w:space="0" w:color="auto"/>
              <w:left w:val="single" w:sz="4" w:space="0" w:color="auto"/>
              <w:bottom w:val="single" w:sz="4" w:space="0" w:color="auto"/>
              <w:right w:val="single" w:sz="4" w:space="0" w:color="auto"/>
            </w:tcBorders>
          </w:tcPr>
          <w:p w:rsidR="00A6594C" w:rsidRPr="0006582C" w:rsidRDefault="003C1F5C" w:rsidP="00250127">
            <w:pPr>
              <w:pStyle w:val="Default"/>
              <w:spacing w:before="120" w:after="120"/>
              <w:rPr>
                <w:rFonts w:ascii="Times New Roman" w:hAnsi="Times New Roman" w:cs="Times New Roman"/>
                <w:color w:val="auto"/>
              </w:rPr>
            </w:pPr>
            <w:r w:rsidRPr="0006582C">
              <w:rPr>
                <w:rFonts w:ascii="Times New Roman" w:hAnsi="Times New Roman" w:cs="Times New Roman"/>
                <w:color w:val="auto"/>
              </w:rPr>
              <w:t>45313100-5</w:t>
            </w:r>
          </w:p>
        </w:tc>
      </w:tr>
      <w:tr w:rsidR="00A6594C" w:rsidRPr="0006582C"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A6594C" w:rsidRPr="0006582C" w:rsidRDefault="003C1F5C" w:rsidP="00A6594C">
            <w:pPr>
              <w:pStyle w:val="Default"/>
              <w:spacing w:before="120" w:after="120"/>
              <w:rPr>
                <w:rFonts w:ascii="Times New Roman" w:hAnsi="Times New Roman" w:cs="Times New Roman"/>
                <w:color w:val="auto"/>
              </w:rPr>
            </w:pPr>
            <w:r w:rsidRPr="0006582C">
              <w:rPr>
                <w:rFonts w:ascii="Times New Roman" w:hAnsi="Times New Roman" w:cs="Times New Roman"/>
                <w:color w:val="auto"/>
              </w:rPr>
              <w:t>Údržba výtahů</w:t>
            </w:r>
          </w:p>
        </w:tc>
        <w:tc>
          <w:tcPr>
            <w:tcW w:w="1701" w:type="dxa"/>
            <w:tcBorders>
              <w:top w:val="single" w:sz="4" w:space="0" w:color="auto"/>
              <w:left w:val="single" w:sz="4" w:space="0" w:color="auto"/>
              <w:bottom w:val="single" w:sz="4" w:space="0" w:color="auto"/>
              <w:right w:val="single" w:sz="4" w:space="0" w:color="auto"/>
            </w:tcBorders>
          </w:tcPr>
          <w:p w:rsidR="0089750D" w:rsidRPr="0006582C" w:rsidRDefault="003C1F5C" w:rsidP="00A6594C">
            <w:pPr>
              <w:pStyle w:val="Default"/>
              <w:spacing w:before="120" w:after="120"/>
              <w:rPr>
                <w:rFonts w:ascii="Times New Roman" w:hAnsi="Times New Roman" w:cs="Times New Roman"/>
                <w:color w:val="auto"/>
              </w:rPr>
            </w:pPr>
            <w:r w:rsidRPr="0006582C">
              <w:rPr>
                <w:rFonts w:ascii="Times New Roman" w:hAnsi="Times New Roman" w:cs="Times New Roman"/>
                <w:color w:val="auto"/>
              </w:rPr>
              <w:t>50750000-7</w:t>
            </w:r>
          </w:p>
        </w:tc>
      </w:tr>
    </w:tbl>
    <w:p w:rsidR="003D0E41" w:rsidRPr="0006582C" w:rsidRDefault="00A970AD" w:rsidP="00A970AD">
      <w:pPr>
        <w:spacing w:before="120" w:line="360" w:lineRule="auto"/>
        <w:rPr>
          <w:b/>
          <w:sz w:val="24"/>
          <w:szCs w:val="24"/>
        </w:rPr>
      </w:pPr>
      <w:r>
        <w:rPr>
          <w:b/>
          <w:sz w:val="24"/>
          <w:szCs w:val="24"/>
        </w:rPr>
        <w:t>2.</w:t>
      </w:r>
      <w:r>
        <w:rPr>
          <w:b/>
          <w:sz w:val="24"/>
          <w:szCs w:val="24"/>
        </w:rPr>
        <w:tab/>
      </w:r>
      <w:r w:rsidR="007F64B4" w:rsidRPr="0006582C">
        <w:rPr>
          <w:b/>
          <w:sz w:val="24"/>
          <w:szCs w:val="24"/>
        </w:rPr>
        <w:t>Prohlídka místa plnění</w:t>
      </w:r>
    </w:p>
    <w:p w:rsidR="00A6594C" w:rsidRPr="0006582C" w:rsidRDefault="00A6594C" w:rsidP="00A6594C">
      <w:pPr>
        <w:jc w:val="both"/>
        <w:rPr>
          <w:bCs/>
          <w:sz w:val="24"/>
          <w:szCs w:val="24"/>
        </w:rPr>
      </w:pPr>
      <w:r w:rsidRPr="0006582C">
        <w:rPr>
          <w:bCs/>
          <w:sz w:val="24"/>
          <w:szCs w:val="24"/>
        </w:rPr>
        <w:t xml:space="preserve">Zadavatel nebude organizovat prohlídku místa plnění, zájemci si jí mohou domluvit telefonicky nebo osobně.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BC30D9" w:rsidRDefault="00BC30D9" w:rsidP="00A6594C">
      <w:pPr>
        <w:jc w:val="both"/>
        <w:rPr>
          <w:bCs/>
          <w:sz w:val="24"/>
          <w:szCs w:val="24"/>
        </w:rPr>
      </w:pPr>
    </w:p>
    <w:p w:rsidR="007821FC" w:rsidRDefault="007821FC" w:rsidP="00A6594C">
      <w:pPr>
        <w:jc w:val="both"/>
        <w:rPr>
          <w:bCs/>
          <w:sz w:val="24"/>
          <w:szCs w:val="24"/>
        </w:rPr>
      </w:pPr>
    </w:p>
    <w:p w:rsidR="0006582C" w:rsidRPr="0006582C" w:rsidRDefault="0006582C" w:rsidP="00A6594C">
      <w:pPr>
        <w:jc w:val="both"/>
        <w:rPr>
          <w:bCs/>
          <w:sz w:val="24"/>
          <w:szCs w:val="24"/>
        </w:rPr>
      </w:pPr>
    </w:p>
    <w:p w:rsidR="00A6594C" w:rsidRPr="0006582C" w:rsidRDefault="00A6594C" w:rsidP="00CF5461">
      <w:pPr>
        <w:pStyle w:val="Zhlav"/>
        <w:tabs>
          <w:tab w:val="clear" w:pos="4536"/>
          <w:tab w:val="clear" w:pos="9072"/>
        </w:tabs>
        <w:spacing w:line="276" w:lineRule="auto"/>
        <w:jc w:val="both"/>
        <w:rPr>
          <w:sz w:val="24"/>
          <w:szCs w:val="24"/>
        </w:rPr>
      </w:pPr>
    </w:p>
    <w:p w:rsidR="004E1A90" w:rsidRPr="0006582C" w:rsidRDefault="00724F18" w:rsidP="004E1A90">
      <w:pPr>
        <w:tabs>
          <w:tab w:val="left" w:pos="560"/>
        </w:tabs>
        <w:spacing w:line="0" w:lineRule="atLeast"/>
        <w:rPr>
          <w:b/>
          <w:sz w:val="24"/>
        </w:rPr>
      </w:pPr>
      <w:r>
        <w:rPr>
          <w:b/>
          <w:sz w:val="24"/>
        </w:rPr>
        <w:lastRenderedPageBreak/>
        <w:t>2</w:t>
      </w:r>
      <w:r w:rsidR="004E1A90" w:rsidRPr="0006582C">
        <w:rPr>
          <w:b/>
          <w:sz w:val="24"/>
        </w:rPr>
        <w:t>.1</w:t>
      </w:r>
      <w:r w:rsidR="004E1A90" w:rsidRPr="0006582C">
        <w:rPr>
          <w:b/>
          <w:sz w:val="24"/>
        </w:rPr>
        <w:tab/>
        <w:t>Požadavky na kvalifikaci</w:t>
      </w:r>
    </w:p>
    <w:p w:rsidR="004E1A90" w:rsidRPr="0006582C" w:rsidRDefault="004E1A90" w:rsidP="004E1A90">
      <w:pPr>
        <w:spacing w:line="335" w:lineRule="exact"/>
        <w:rPr>
          <w:sz w:val="22"/>
        </w:rPr>
      </w:pPr>
    </w:p>
    <w:p w:rsidR="004E1A90" w:rsidRPr="0006582C" w:rsidRDefault="004E1A90" w:rsidP="004E1A90">
      <w:pPr>
        <w:spacing w:line="273" w:lineRule="auto"/>
        <w:ind w:left="20" w:right="125"/>
        <w:rPr>
          <w:sz w:val="24"/>
        </w:rPr>
      </w:pPr>
      <w:r w:rsidRPr="0006582C">
        <w:rPr>
          <w:sz w:val="24"/>
        </w:rPr>
        <w:t>Účastníci prokazují splnění kvalifikace doklady požadovanými zadavatelem v této zadávací dokumentaci.</w:t>
      </w:r>
    </w:p>
    <w:p w:rsidR="004E1A90" w:rsidRPr="0006582C" w:rsidRDefault="004E1A90" w:rsidP="004E1A90">
      <w:pPr>
        <w:spacing w:line="1" w:lineRule="exact"/>
        <w:rPr>
          <w:sz w:val="22"/>
        </w:rPr>
      </w:pPr>
    </w:p>
    <w:p w:rsidR="004E1A90" w:rsidRPr="0006582C" w:rsidRDefault="004E1A90" w:rsidP="004E1A90">
      <w:pPr>
        <w:spacing w:line="0" w:lineRule="atLeast"/>
        <w:ind w:left="20"/>
        <w:rPr>
          <w:sz w:val="24"/>
        </w:rPr>
      </w:pPr>
      <w:r w:rsidRPr="0006582C">
        <w:rPr>
          <w:b/>
          <w:sz w:val="24"/>
        </w:rPr>
        <w:t>Splněním kvalifikace se rozumí</w:t>
      </w:r>
      <w:r w:rsidRPr="0006582C">
        <w:rPr>
          <w:sz w:val="24"/>
        </w:rPr>
        <w:t>:</w:t>
      </w:r>
    </w:p>
    <w:p w:rsidR="004E1A90" w:rsidRPr="0006582C" w:rsidRDefault="004E1A90" w:rsidP="004E1A90">
      <w:pPr>
        <w:spacing w:line="332" w:lineRule="exact"/>
        <w:rPr>
          <w:sz w:val="22"/>
        </w:rPr>
      </w:pPr>
    </w:p>
    <w:p w:rsidR="004E1A90" w:rsidRPr="0006582C" w:rsidRDefault="004E1A90" w:rsidP="004E1A90">
      <w:pPr>
        <w:numPr>
          <w:ilvl w:val="0"/>
          <w:numId w:val="28"/>
        </w:numPr>
        <w:tabs>
          <w:tab w:val="left" w:pos="580"/>
        </w:tabs>
        <w:spacing w:line="0" w:lineRule="atLeast"/>
        <w:ind w:left="580" w:hanging="563"/>
        <w:rPr>
          <w:sz w:val="24"/>
        </w:rPr>
      </w:pPr>
      <w:r w:rsidRPr="0006582C">
        <w:rPr>
          <w:sz w:val="24"/>
        </w:rPr>
        <w:t>splnění základní způsobilosti,</w:t>
      </w:r>
    </w:p>
    <w:p w:rsidR="004E1A90" w:rsidRPr="0006582C" w:rsidRDefault="004E1A90" w:rsidP="004E1A90">
      <w:pPr>
        <w:spacing w:line="39" w:lineRule="exact"/>
        <w:rPr>
          <w:sz w:val="24"/>
        </w:rPr>
      </w:pPr>
    </w:p>
    <w:p w:rsidR="004E1A90" w:rsidRPr="0006582C" w:rsidRDefault="004E1A90" w:rsidP="004E1A90">
      <w:pPr>
        <w:numPr>
          <w:ilvl w:val="0"/>
          <w:numId w:val="28"/>
        </w:numPr>
        <w:tabs>
          <w:tab w:val="left" w:pos="580"/>
        </w:tabs>
        <w:spacing w:line="0" w:lineRule="atLeast"/>
        <w:ind w:left="580" w:hanging="563"/>
        <w:rPr>
          <w:sz w:val="24"/>
        </w:rPr>
      </w:pPr>
      <w:r w:rsidRPr="0006582C">
        <w:rPr>
          <w:sz w:val="24"/>
        </w:rPr>
        <w:t>splnění profesní způsobilosti,</w:t>
      </w:r>
    </w:p>
    <w:p w:rsidR="004E1A90" w:rsidRPr="0006582C" w:rsidRDefault="004E1A90" w:rsidP="004E1A90">
      <w:pPr>
        <w:spacing w:line="35" w:lineRule="exact"/>
        <w:rPr>
          <w:sz w:val="24"/>
        </w:rPr>
      </w:pPr>
    </w:p>
    <w:p w:rsidR="004E1A90" w:rsidRPr="0006582C" w:rsidRDefault="004E1A90" w:rsidP="004E1A90">
      <w:pPr>
        <w:numPr>
          <w:ilvl w:val="0"/>
          <w:numId w:val="28"/>
        </w:numPr>
        <w:tabs>
          <w:tab w:val="left" w:pos="580"/>
        </w:tabs>
        <w:spacing w:line="0" w:lineRule="atLeast"/>
        <w:ind w:left="580" w:hanging="563"/>
        <w:rPr>
          <w:sz w:val="24"/>
        </w:rPr>
      </w:pPr>
      <w:r w:rsidRPr="0006582C">
        <w:rPr>
          <w:sz w:val="24"/>
        </w:rPr>
        <w:t>prokázání technické kvalifikace.</w:t>
      </w:r>
    </w:p>
    <w:p w:rsidR="004E1A90" w:rsidRPr="0006582C" w:rsidRDefault="004E1A90" w:rsidP="004E1A90">
      <w:pPr>
        <w:spacing w:line="333" w:lineRule="exact"/>
        <w:rPr>
          <w:sz w:val="22"/>
        </w:rPr>
      </w:pPr>
    </w:p>
    <w:p w:rsidR="004E1A90" w:rsidRPr="0006582C" w:rsidRDefault="004E1A90" w:rsidP="004E1A90">
      <w:pPr>
        <w:spacing w:line="309" w:lineRule="auto"/>
        <w:ind w:left="20" w:right="125"/>
        <w:jc w:val="both"/>
        <w:rPr>
          <w:b/>
          <w:sz w:val="24"/>
        </w:rPr>
      </w:pPr>
      <w:r w:rsidRPr="0006582C">
        <w:rPr>
          <w:b/>
          <w:sz w:val="24"/>
        </w:rPr>
        <w:t>Zadavatel si může v průběhu zadávacího řízení vyžádat předložení originálů nebo úředně ověřených kopií dokladů o kvalifikaci.</w:t>
      </w:r>
    </w:p>
    <w:p w:rsidR="004E1A90" w:rsidRPr="0006582C" w:rsidRDefault="004E1A90" w:rsidP="004E1A90">
      <w:pPr>
        <w:spacing w:line="217" w:lineRule="exact"/>
        <w:rPr>
          <w:sz w:val="22"/>
        </w:rPr>
      </w:pPr>
    </w:p>
    <w:p w:rsidR="004E1A90" w:rsidRPr="0006582C" w:rsidRDefault="004E1A90" w:rsidP="004E1A90">
      <w:pPr>
        <w:spacing w:line="293" w:lineRule="auto"/>
        <w:ind w:left="20" w:right="125"/>
        <w:jc w:val="both"/>
        <w:rPr>
          <w:sz w:val="24"/>
        </w:rPr>
      </w:pPr>
      <w:r w:rsidRPr="0006582C">
        <w:rPr>
          <w:sz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06582C" w:rsidRDefault="004E1A90" w:rsidP="004E1A90">
      <w:pPr>
        <w:spacing w:line="239" w:lineRule="exact"/>
        <w:rPr>
          <w:sz w:val="22"/>
        </w:rPr>
      </w:pPr>
    </w:p>
    <w:p w:rsidR="004E1A90" w:rsidRPr="00724F18" w:rsidRDefault="00724F18" w:rsidP="004E1A90">
      <w:pPr>
        <w:spacing w:line="0" w:lineRule="atLeast"/>
        <w:ind w:left="20"/>
        <w:rPr>
          <w:b/>
          <w:sz w:val="24"/>
        </w:rPr>
      </w:pPr>
      <w:r>
        <w:rPr>
          <w:b/>
          <w:sz w:val="24"/>
        </w:rPr>
        <w:t>2</w:t>
      </w:r>
      <w:r w:rsidR="004E1A90" w:rsidRPr="00724F18">
        <w:rPr>
          <w:b/>
          <w:sz w:val="24"/>
        </w:rPr>
        <w:t>.1.1</w:t>
      </w:r>
    </w:p>
    <w:p w:rsidR="004E1A90" w:rsidRPr="0006582C" w:rsidRDefault="004E1A90" w:rsidP="004E1A90">
      <w:pPr>
        <w:spacing w:line="27" w:lineRule="exact"/>
        <w:rPr>
          <w:sz w:val="22"/>
        </w:rPr>
      </w:pPr>
    </w:p>
    <w:p w:rsidR="004E1A90" w:rsidRPr="0006582C" w:rsidRDefault="004E1A90" w:rsidP="004E1A90">
      <w:pPr>
        <w:spacing w:line="277" w:lineRule="auto"/>
        <w:ind w:left="20" w:right="105"/>
        <w:jc w:val="both"/>
        <w:rPr>
          <w:sz w:val="24"/>
        </w:rPr>
      </w:pPr>
      <w:r w:rsidRPr="0006582C">
        <w:rPr>
          <w:sz w:val="24"/>
        </w:rPr>
        <w:t xml:space="preserve">Splnění kvalifikačních předpokladů může účastník </w:t>
      </w:r>
      <w:r w:rsidRPr="0006582C">
        <w:rPr>
          <w:b/>
          <w:sz w:val="24"/>
        </w:rPr>
        <w:t>prokázat také předložením výpisu ze seznamu</w:t>
      </w:r>
      <w:r w:rsidRPr="0006582C">
        <w:rPr>
          <w:sz w:val="24"/>
        </w:rPr>
        <w:t xml:space="preserve"> </w:t>
      </w:r>
      <w:r w:rsidRPr="0006582C">
        <w:rPr>
          <w:b/>
          <w:sz w:val="24"/>
        </w:rPr>
        <w:t xml:space="preserve">kvalifikovaných dodavatelů </w:t>
      </w:r>
      <w:r w:rsidRPr="0006582C">
        <w:rPr>
          <w:sz w:val="24"/>
        </w:rPr>
        <w:t>v souladu a za podmínek stanovených v § 228 Zákona nebo předložením</w:t>
      </w:r>
      <w:r w:rsidRPr="0006582C">
        <w:rPr>
          <w:b/>
          <w:sz w:val="24"/>
        </w:rPr>
        <w:t xml:space="preserve"> </w:t>
      </w:r>
      <w:r w:rsidRPr="0006582C">
        <w:rPr>
          <w:sz w:val="24"/>
        </w:rPr>
        <w:t>certifikátu vydaného v rámci systému certifikovaných dodavatelů v souladu a za podmínek stanovených v § 234 Zákona.</w:t>
      </w:r>
    </w:p>
    <w:p w:rsidR="004E1A90" w:rsidRPr="0006582C" w:rsidRDefault="004E1A90" w:rsidP="004E1A90">
      <w:pPr>
        <w:spacing w:line="200" w:lineRule="exact"/>
        <w:rPr>
          <w:sz w:val="22"/>
        </w:rPr>
      </w:pPr>
    </w:p>
    <w:p w:rsidR="004E1A90" w:rsidRPr="0006582C" w:rsidRDefault="004E1A90" w:rsidP="004E1A90">
      <w:pPr>
        <w:spacing w:line="248" w:lineRule="exact"/>
        <w:rPr>
          <w:sz w:val="22"/>
        </w:rPr>
      </w:pPr>
      <w:bookmarkStart w:id="3" w:name="page5"/>
      <w:bookmarkEnd w:id="3"/>
    </w:p>
    <w:p w:rsidR="004E1A90" w:rsidRPr="0006582C" w:rsidRDefault="00724F18" w:rsidP="004E1A90">
      <w:pPr>
        <w:tabs>
          <w:tab w:val="left" w:pos="560"/>
        </w:tabs>
        <w:spacing w:line="0" w:lineRule="atLeast"/>
        <w:rPr>
          <w:b/>
          <w:sz w:val="24"/>
        </w:rPr>
      </w:pPr>
      <w:r>
        <w:rPr>
          <w:b/>
          <w:sz w:val="28"/>
        </w:rPr>
        <w:t>2</w:t>
      </w:r>
      <w:r w:rsidR="004E1A90" w:rsidRPr="0006582C">
        <w:rPr>
          <w:b/>
          <w:sz w:val="28"/>
        </w:rPr>
        <w:t>.2</w:t>
      </w:r>
      <w:r w:rsidR="004E1A90" w:rsidRPr="0006582C">
        <w:rPr>
          <w:sz w:val="22"/>
        </w:rPr>
        <w:tab/>
      </w:r>
      <w:r w:rsidR="004E1A90" w:rsidRPr="0006582C">
        <w:rPr>
          <w:b/>
          <w:sz w:val="24"/>
        </w:rPr>
        <w:t>Základní způsobilost</w:t>
      </w:r>
    </w:p>
    <w:p w:rsidR="004E1A90" w:rsidRPr="0006582C" w:rsidRDefault="004E1A90" w:rsidP="004E1A90">
      <w:pPr>
        <w:spacing w:line="292" w:lineRule="exact"/>
        <w:rPr>
          <w:sz w:val="22"/>
        </w:rPr>
      </w:pPr>
    </w:p>
    <w:p w:rsidR="004E1A90" w:rsidRPr="0006582C" w:rsidRDefault="004E1A90" w:rsidP="004E1A90">
      <w:pPr>
        <w:spacing w:line="276" w:lineRule="auto"/>
        <w:ind w:left="20" w:right="125"/>
        <w:jc w:val="both"/>
        <w:rPr>
          <w:sz w:val="24"/>
        </w:rPr>
      </w:pPr>
      <w:r w:rsidRPr="0006582C">
        <w:rPr>
          <w:sz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06582C" w:rsidRDefault="004E1A90" w:rsidP="004E1A90">
      <w:pPr>
        <w:spacing w:line="1" w:lineRule="exact"/>
        <w:rPr>
          <w:sz w:val="22"/>
        </w:rPr>
      </w:pPr>
    </w:p>
    <w:p w:rsidR="004E1A90" w:rsidRPr="0006582C" w:rsidRDefault="004E1A90" w:rsidP="004E1A90">
      <w:pPr>
        <w:numPr>
          <w:ilvl w:val="0"/>
          <w:numId w:val="29"/>
        </w:numPr>
        <w:tabs>
          <w:tab w:val="left" w:pos="740"/>
        </w:tabs>
        <w:spacing w:line="247" w:lineRule="auto"/>
        <w:ind w:left="740" w:right="125" w:hanging="363"/>
        <w:jc w:val="both"/>
        <w:rPr>
          <w:sz w:val="24"/>
        </w:rPr>
      </w:pPr>
      <w:r w:rsidRPr="0006582C">
        <w:rPr>
          <w:sz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06582C" w:rsidRDefault="004E1A90" w:rsidP="004E1A90">
      <w:pPr>
        <w:spacing w:line="1" w:lineRule="exact"/>
        <w:rPr>
          <w:sz w:val="24"/>
        </w:rPr>
      </w:pPr>
    </w:p>
    <w:p w:rsidR="004E1A90" w:rsidRPr="0006582C" w:rsidRDefault="004E1A90" w:rsidP="004E1A90">
      <w:pPr>
        <w:numPr>
          <w:ilvl w:val="0"/>
          <w:numId w:val="29"/>
        </w:numPr>
        <w:tabs>
          <w:tab w:val="left" w:pos="740"/>
        </w:tabs>
        <w:spacing w:line="239" w:lineRule="auto"/>
        <w:ind w:left="740" w:right="125" w:hanging="363"/>
        <w:rPr>
          <w:sz w:val="24"/>
        </w:rPr>
      </w:pPr>
      <w:r w:rsidRPr="0006582C">
        <w:rPr>
          <w:sz w:val="24"/>
        </w:rPr>
        <w:t>nemá v České republice nebo v zemi svého sídla v evidenci daní zachycen splatný daňový nedoplatek,</w:t>
      </w:r>
    </w:p>
    <w:p w:rsidR="004E1A90" w:rsidRPr="0006582C" w:rsidRDefault="004E1A90" w:rsidP="004E1A90">
      <w:pPr>
        <w:numPr>
          <w:ilvl w:val="0"/>
          <w:numId w:val="29"/>
        </w:numPr>
        <w:tabs>
          <w:tab w:val="left" w:pos="740"/>
        </w:tabs>
        <w:spacing w:line="241" w:lineRule="auto"/>
        <w:ind w:left="740" w:right="125" w:hanging="363"/>
        <w:rPr>
          <w:sz w:val="24"/>
        </w:rPr>
      </w:pPr>
      <w:r w:rsidRPr="0006582C">
        <w:rPr>
          <w:sz w:val="24"/>
        </w:rPr>
        <w:t>nemá v České republice nebo v zemi svého sídla splatný nedoplatek na pojistném nebo na penále na veřejné zdravotní pojištění,</w:t>
      </w:r>
    </w:p>
    <w:p w:rsidR="004E1A90" w:rsidRPr="0006582C" w:rsidRDefault="004E1A90" w:rsidP="004E1A90">
      <w:pPr>
        <w:numPr>
          <w:ilvl w:val="0"/>
          <w:numId w:val="29"/>
        </w:numPr>
        <w:tabs>
          <w:tab w:val="left" w:pos="740"/>
        </w:tabs>
        <w:spacing w:line="239" w:lineRule="auto"/>
        <w:ind w:left="740" w:right="125" w:hanging="363"/>
        <w:rPr>
          <w:sz w:val="24"/>
        </w:rPr>
      </w:pPr>
      <w:r w:rsidRPr="0006582C">
        <w:rPr>
          <w:sz w:val="24"/>
        </w:rPr>
        <w:t>nemá v České republice nebo v zemi svého sídla splatný nedoplatek na pojistném nebo na penále na sociální zabezpečení a příspěvku na státní politiku zaměstnanosti,</w:t>
      </w:r>
    </w:p>
    <w:p w:rsidR="004E1A90" w:rsidRPr="0006582C" w:rsidRDefault="004E1A90" w:rsidP="004E1A90">
      <w:pPr>
        <w:numPr>
          <w:ilvl w:val="0"/>
          <w:numId w:val="29"/>
        </w:numPr>
        <w:tabs>
          <w:tab w:val="left" w:pos="740"/>
        </w:tabs>
        <w:spacing w:line="243" w:lineRule="auto"/>
        <w:ind w:left="740" w:right="125" w:hanging="363"/>
        <w:jc w:val="both"/>
        <w:rPr>
          <w:sz w:val="24"/>
        </w:rPr>
      </w:pPr>
      <w:r w:rsidRPr="0006582C">
        <w:rPr>
          <w:sz w:val="24"/>
        </w:rPr>
        <w:t>není v likvidaci, nebylo proti němu vydáno rozhodnutí o úpadku, nebyla vůči němu nařízena nucená správa podle jiného právního předpisu a není v obdobné situaci podle právního řádu země sídla dodavatele.</w:t>
      </w:r>
    </w:p>
    <w:p w:rsidR="004E1A90" w:rsidRPr="0006582C" w:rsidRDefault="004E1A90" w:rsidP="004E1A90">
      <w:pPr>
        <w:spacing w:line="220" w:lineRule="exact"/>
        <w:rPr>
          <w:sz w:val="22"/>
        </w:rPr>
      </w:pPr>
    </w:p>
    <w:p w:rsidR="004E1A90" w:rsidRDefault="004E1A90" w:rsidP="004E1A90">
      <w:pPr>
        <w:spacing w:line="273" w:lineRule="auto"/>
        <w:ind w:left="20" w:right="125"/>
        <w:rPr>
          <w:sz w:val="24"/>
        </w:rPr>
      </w:pPr>
      <w:r w:rsidRPr="0006582C">
        <w:rPr>
          <w:sz w:val="24"/>
        </w:rPr>
        <w:t>Základní způsobilost může účastník prokázat rovněž výpisem ze seznamu kvalifikovaných dodavatelů podle § 228 Zákona.</w:t>
      </w:r>
    </w:p>
    <w:p w:rsidR="007821FC" w:rsidRPr="0006582C" w:rsidRDefault="007821FC" w:rsidP="004E1A90">
      <w:pPr>
        <w:spacing w:line="273" w:lineRule="auto"/>
        <w:ind w:left="20" w:right="125"/>
        <w:rPr>
          <w:sz w:val="24"/>
        </w:rPr>
      </w:pPr>
    </w:p>
    <w:p w:rsidR="004E1A90" w:rsidRPr="0006582C" w:rsidRDefault="004E1A90" w:rsidP="004E1A90">
      <w:pPr>
        <w:spacing w:line="200" w:lineRule="exact"/>
        <w:rPr>
          <w:sz w:val="22"/>
        </w:rPr>
      </w:pPr>
    </w:p>
    <w:p w:rsidR="004E1A90" w:rsidRDefault="004E1A90" w:rsidP="004E1A90">
      <w:pPr>
        <w:spacing w:line="313" w:lineRule="exact"/>
        <w:rPr>
          <w:sz w:val="22"/>
        </w:rPr>
      </w:pPr>
    </w:p>
    <w:p w:rsidR="0006582C" w:rsidRDefault="0006582C" w:rsidP="004E1A90">
      <w:pPr>
        <w:spacing w:line="313" w:lineRule="exact"/>
        <w:rPr>
          <w:sz w:val="22"/>
        </w:rPr>
      </w:pPr>
    </w:p>
    <w:p w:rsidR="0006582C" w:rsidRPr="0006582C" w:rsidRDefault="0006582C" w:rsidP="004E1A90">
      <w:pPr>
        <w:spacing w:line="313" w:lineRule="exact"/>
        <w:rPr>
          <w:sz w:val="22"/>
        </w:rPr>
      </w:pPr>
    </w:p>
    <w:p w:rsidR="004E1A90" w:rsidRPr="0006582C" w:rsidRDefault="00724F18" w:rsidP="004E1A90">
      <w:pPr>
        <w:tabs>
          <w:tab w:val="left" w:pos="560"/>
        </w:tabs>
        <w:spacing w:line="0" w:lineRule="atLeast"/>
        <w:rPr>
          <w:b/>
          <w:sz w:val="24"/>
        </w:rPr>
      </w:pPr>
      <w:r>
        <w:rPr>
          <w:b/>
          <w:sz w:val="28"/>
        </w:rPr>
        <w:t>2</w:t>
      </w:r>
      <w:r w:rsidR="004E1A90" w:rsidRPr="0006582C">
        <w:rPr>
          <w:b/>
          <w:sz w:val="28"/>
        </w:rPr>
        <w:t>.3</w:t>
      </w:r>
      <w:r w:rsidR="004E1A90" w:rsidRPr="0006582C">
        <w:rPr>
          <w:sz w:val="22"/>
        </w:rPr>
        <w:tab/>
      </w:r>
      <w:r w:rsidR="004E1A90" w:rsidRPr="0006582C">
        <w:rPr>
          <w:b/>
          <w:sz w:val="24"/>
        </w:rPr>
        <w:t>Profesní způsobilost</w:t>
      </w:r>
    </w:p>
    <w:p w:rsidR="004E1A90" w:rsidRPr="0006582C" w:rsidRDefault="004E1A90" w:rsidP="004E1A90">
      <w:pPr>
        <w:spacing w:line="239" w:lineRule="exact"/>
        <w:rPr>
          <w:sz w:val="22"/>
        </w:rPr>
      </w:pPr>
    </w:p>
    <w:p w:rsidR="004E1A90" w:rsidRPr="0006582C" w:rsidRDefault="004E1A90" w:rsidP="004E1A90">
      <w:pPr>
        <w:spacing w:line="0" w:lineRule="atLeast"/>
        <w:ind w:left="20"/>
        <w:rPr>
          <w:sz w:val="24"/>
        </w:rPr>
      </w:pPr>
      <w:r w:rsidRPr="0006582C">
        <w:rPr>
          <w:sz w:val="24"/>
        </w:rPr>
        <w:t>Profesní způsobilost splňuje dodavatel, který předloží:</w:t>
      </w:r>
    </w:p>
    <w:p w:rsidR="004E1A90" w:rsidRPr="0006582C" w:rsidRDefault="004E1A90" w:rsidP="004E1A90">
      <w:pPr>
        <w:spacing w:line="237" w:lineRule="exact"/>
        <w:rPr>
          <w:sz w:val="22"/>
        </w:rPr>
      </w:pPr>
    </w:p>
    <w:p w:rsidR="004E1A90" w:rsidRPr="0006582C" w:rsidRDefault="004E1A90" w:rsidP="004E1A90">
      <w:pPr>
        <w:numPr>
          <w:ilvl w:val="0"/>
          <w:numId w:val="30"/>
        </w:numPr>
        <w:tabs>
          <w:tab w:val="left" w:pos="725"/>
        </w:tabs>
        <w:spacing w:line="309" w:lineRule="auto"/>
        <w:ind w:left="720" w:right="465" w:hanging="276"/>
        <w:rPr>
          <w:sz w:val="24"/>
        </w:rPr>
      </w:pPr>
      <w:r w:rsidRPr="0006582C">
        <w:rPr>
          <w:sz w:val="24"/>
        </w:rPr>
        <w:t>výpis z obchodního rejstříku nebo jiné evidence, pokud jiný právní předpis zápis do takové evidence vyžaduje,</w:t>
      </w:r>
    </w:p>
    <w:p w:rsidR="004E1A90" w:rsidRPr="0006582C" w:rsidRDefault="004E1A90" w:rsidP="004E1A90">
      <w:pPr>
        <w:spacing w:line="54" w:lineRule="exact"/>
        <w:rPr>
          <w:sz w:val="24"/>
        </w:rPr>
      </w:pPr>
    </w:p>
    <w:p w:rsidR="004E1A90" w:rsidRPr="0006582C" w:rsidRDefault="004E1A90" w:rsidP="004E1A90">
      <w:pPr>
        <w:numPr>
          <w:ilvl w:val="0"/>
          <w:numId w:val="30"/>
        </w:numPr>
        <w:tabs>
          <w:tab w:val="left" w:pos="723"/>
        </w:tabs>
        <w:spacing w:line="305" w:lineRule="auto"/>
        <w:ind w:left="800" w:right="125" w:hanging="356"/>
        <w:rPr>
          <w:sz w:val="24"/>
        </w:rPr>
      </w:pPr>
      <w:r w:rsidRPr="0006582C">
        <w:rPr>
          <w:sz w:val="24"/>
        </w:rPr>
        <w:t>oprávnění podnikat v rozsahu odpovída</w:t>
      </w:r>
      <w:r w:rsidR="00F45B60">
        <w:rPr>
          <w:sz w:val="24"/>
        </w:rPr>
        <w:t>jícímu předmětu veřejné zakázky.</w:t>
      </w:r>
    </w:p>
    <w:p w:rsidR="004E1A90" w:rsidRPr="0006582C" w:rsidRDefault="004E1A90" w:rsidP="004E1A90">
      <w:pPr>
        <w:spacing w:line="179" w:lineRule="exact"/>
        <w:rPr>
          <w:sz w:val="22"/>
        </w:rPr>
      </w:pPr>
    </w:p>
    <w:p w:rsidR="004E1A90" w:rsidRPr="0006582C" w:rsidRDefault="004E1A90" w:rsidP="00CF5461">
      <w:pPr>
        <w:pStyle w:val="Zhlav"/>
        <w:tabs>
          <w:tab w:val="clear" w:pos="4536"/>
          <w:tab w:val="clear" w:pos="9072"/>
        </w:tabs>
        <w:spacing w:line="276" w:lineRule="auto"/>
        <w:jc w:val="both"/>
        <w:rPr>
          <w:sz w:val="24"/>
          <w:szCs w:val="24"/>
        </w:rPr>
      </w:pPr>
    </w:p>
    <w:p w:rsidR="005C125B" w:rsidRPr="0006582C" w:rsidRDefault="00A970AD" w:rsidP="00A970AD">
      <w:pPr>
        <w:spacing w:before="120" w:line="360" w:lineRule="auto"/>
        <w:rPr>
          <w:b/>
          <w:sz w:val="24"/>
          <w:szCs w:val="24"/>
        </w:rPr>
      </w:pPr>
      <w:r>
        <w:rPr>
          <w:b/>
          <w:sz w:val="24"/>
          <w:szCs w:val="24"/>
        </w:rPr>
        <w:t>3.</w:t>
      </w:r>
      <w:r>
        <w:rPr>
          <w:b/>
          <w:sz w:val="24"/>
          <w:szCs w:val="24"/>
        </w:rPr>
        <w:tab/>
      </w:r>
      <w:r w:rsidR="005C125B" w:rsidRPr="0006582C">
        <w:rPr>
          <w:b/>
          <w:sz w:val="24"/>
          <w:szCs w:val="24"/>
        </w:rPr>
        <w:t xml:space="preserve">Termíny k provedení </w:t>
      </w:r>
      <w:r w:rsidR="00160B07" w:rsidRPr="0006582C">
        <w:rPr>
          <w:b/>
          <w:sz w:val="24"/>
          <w:szCs w:val="24"/>
        </w:rPr>
        <w:t>zakázky</w:t>
      </w:r>
    </w:p>
    <w:p w:rsidR="005C125B" w:rsidRPr="0006582C" w:rsidRDefault="00FB5B7D" w:rsidP="00FB5B7D">
      <w:pPr>
        <w:tabs>
          <w:tab w:val="left" w:pos="5103"/>
        </w:tabs>
        <w:spacing w:before="60" w:line="276" w:lineRule="auto"/>
        <w:jc w:val="both"/>
        <w:rPr>
          <w:sz w:val="24"/>
          <w:szCs w:val="24"/>
        </w:rPr>
      </w:pPr>
      <w:r w:rsidRPr="0006582C">
        <w:rPr>
          <w:sz w:val="24"/>
          <w:szCs w:val="24"/>
        </w:rPr>
        <w:t xml:space="preserve">Předpokládaný termín zahájení  </w:t>
      </w:r>
      <w:r w:rsidR="008E701C" w:rsidRPr="0006582C">
        <w:rPr>
          <w:sz w:val="24"/>
          <w:szCs w:val="24"/>
        </w:rPr>
        <w:t xml:space="preserve">- </w:t>
      </w:r>
      <w:r w:rsidR="000729D8" w:rsidRPr="0006582C">
        <w:rPr>
          <w:sz w:val="24"/>
          <w:szCs w:val="24"/>
        </w:rPr>
        <w:t>20. června 2020</w:t>
      </w:r>
    </w:p>
    <w:p w:rsidR="00411B28" w:rsidRPr="0006582C" w:rsidRDefault="00637EEB" w:rsidP="008E701C">
      <w:pPr>
        <w:tabs>
          <w:tab w:val="left" w:pos="284"/>
        </w:tabs>
        <w:spacing w:before="60" w:line="276" w:lineRule="auto"/>
        <w:jc w:val="both"/>
        <w:rPr>
          <w:sz w:val="24"/>
          <w:szCs w:val="24"/>
        </w:rPr>
      </w:pPr>
      <w:r w:rsidRPr="0006582C">
        <w:rPr>
          <w:sz w:val="24"/>
          <w:szCs w:val="24"/>
        </w:rPr>
        <w:t>Předpokládaný</w:t>
      </w:r>
      <w:r w:rsidR="005C125B" w:rsidRPr="0006582C">
        <w:rPr>
          <w:sz w:val="24"/>
          <w:szCs w:val="24"/>
        </w:rPr>
        <w:t xml:space="preserve"> termín dokončení</w:t>
      </w:r>
      <w:r w:rsidR="004A3633" w:rsidRPr="0006582C">
        <w:rPr>
          <w:sz w:val="24"/>
          <w:szCs w:val="24"/>
        </w:rPr>
        <w:t>:</w:t>
      </w:r>
      <w:r w:rsidR="00A6594C" w:rsidRPr="0006582C">
        <w:rPr>
          <w:sz w:val="24"/>
          <w:szCs w:val="24"/>
        </w:rPr>
        <w:t xml:space="preserve"> </w:t>
      </w:r>
      <w:r w:rsidR="002C07DD" w:rsidRPr="0006582C">
        <w:rPr>
          <w:sz w:val="24"/>
          <w:szCs w:val="24"/>
        </w:rPr>
        <w:t xml:space="preserve">31. srpna </w:t>
      </w:r>
      <w:r w:rsidR="000729D8" w:rsidRPr="0006582C">
        <w:rPr>
          <w:sz w:val="24"/>
          <w:szCs w:val="24"/>
        </w:rPr>
        <w:t>2020</w:t>
      </w:r>
    </w:p>
    <w:p w:rsidR="002C07DD" w:rsidRPr="0006582C" w:rsidRDefault="002C07DD" w:rsidP="002C07DD">
      <w:pPr>
        <w:jc w:val="both"/>
        <w:rPr>
          <w:sz w:val="24"/>
          <w:szCs w:val="24"/>
        </w:rPr>
      </w:pPr>
      <w:r w:rsidRPr="0006582C">
        <w:rPr>
          <w:sz w:val="24"/>
          <w:szCs w:val="24"/>
        </w:rPr>
        <w:t>Uchazeči ve svých nabídkách uvedou jimi nabízený termín zahájení a ukončení prací a celkovou lhůtu realizace veřejné zakázky v kalendářních dnech.</w:t>
      </w:r>
    </w:p>
    <w:p w:rsidR="002C07DD" w:rsidRPr="0006582C" w:rsidRDefault="002C07DD" w:rsidP="002C07DD">
      <w:pPr>
        <w:jc w:val="both"/>
        <w:rPr>
          <w:sz w:val="24"/>
          <w:szCs w:val="24"/>
        </w:rPr>
      </w:pPr>
      <w:r w:rsidRPr="0006582C">
        <w:rPr>
          <w:sz w:val="24"/>
          <w:szCs w:val="24"/>
        </w:rPr>
        <w:t>Uchazeči předloží harmonogram plnění veřejné zakázky po týdnech. Tento harmonogram, podepsaný oprávněnou osobou uchazeče, je povinnou přílohou nabídky.</w:t>
      </w:r>
    </w:p>
    <w:p w:rsidR="005C125B" w:rsidRPr="0006582C" w:rsidRDefault="005C125B" w:rsidP="008E701C">
      <w:pPr>
        <w:tabs>
          <w:tab w:val="left" w:pos="284"/>
        </w:tabs>
        <w:spacing w:line="276" w:lineRule="auto"/>
        <w:jc w:val="both"/>
        <w:rPr>
          <w:sz w:val="24"/>
          <w:szCs w:val="24"/>
        </w:rPr>
      </w:pPr>
    </w:p>
    <w:p w:rsidR="005C125B" w:rsidRPr="0006582C" w:rsidRDefault="00A970AD" w:rsidP="00A970AD">
      <w:pPr>
        <w:spacing w:before="120" w:line="360" w:lineRule="auto"/>
        <w:rPr>
          <w:b/>
          <w:sz w:val="24"/>
          <w:szCs w:val="24"/>
        </w:rPr>
      </w:pPr>
      <w:r>
        <w:rPr>
          <w:b/>
          <w:sz w:val="24"/>
          <w:szCs w:val="24"/>
        </w:rPr>
        <w:t>4.</w:t>
      </w:r>
      <w:r>
        <w:rPr>
          <w:b/>
          <w:sz w:val="24"/>
          <w:szCs w:val="24"/>
        </w:rPr>
        <w:tab/>
      </w:r>
      <w:r w:rsidR="00C50A09" w:rsidRPr="0006582C">
        <w:rPr>
          <w:b/>
          <w:sz w:val="24"/>
          <w:szCs w:val="24"/>
        </w:rPr>
        <w:t>Předpokládaná cena zakázky</w:t>
      </w:r>
      <w:r w:rsidR="005C125B" w:rsidRPr="0006582C">
        <w:rPr>
          <w:b/>
          <w:sz w:val="24"/>
          <w:szCs w:val="24"/>
        </w:rPr>
        <w:t>:</w:t>
      </w:r>
    </w:p>
    <w:p w:rsidR="00637EEB" w:rsidRPr="0006582C" w:rsidRDefault="005C125B" w:rsidP="00DA3B5F">
      <w:pPr>
        <w:autoSpaceDE w:val="0"/>
        <w:autoSpaceDN w:val="0"/>
        <w:adjustRightInd w:val="0"/>
        <w:spacing w:after="60" w:line="276" w:lineRule="auto"/>
        <w:ind w:firstLine="284"/>
        <w:jc w:val="both"/>
        <w:rPr>
          <w:sz w:val="24"/>
          <w:szCs w:val="24"/>
        </w:rPr>
      </w:pPr>
      <w:r w:rsidRPr="0006582C">
        <w:rPr>
          <w:sz w:val="24"/>
          <w:szCs w:val="24"/>
        </w:rPr>
        <w:t>P</w:t>
      </w:r>
      <w:r w:rsidR="00C50A09" w:rsidRPr="0006582C">
        <w:rPr>
          <w:sz w:val="24"/>
          <w:szCs w:val="24"/>
        </w:rPr>
        <w:t xml:space="preserve">ředpokládaná cena zakázky je stanovena </w:t>
      </w:r>
      <w:proofErr w:type="gramStart"/>
      <w:r w:rsidR="00C50A09" w:rsidRPr="0006582C">
        <w:rPr>
          <w:sz w:val="24"/>
          <w:szCs w:val="24"/>
        </w:rPr>
        <w:t xml:space="preserve">na </w:t>
      </w:r>
      <w:r w:rsidR="00CE0345" w:rsidRPr="0006582C">
        <w:rPr>
          <w:sz w:val="24"/>
          <w:szCs w:val="24"/>
        </w:rPr>
        <w:t xml:space="preserve"> </w:t>
      </w:r>
      <w:r w:rsidR="003C1F5C" w:rsidRPr="0006582C">
        <w:rPr>
          <w:b/>
          <w:sz w:val="24"/>
          <w:szCs w:val="24"/>
        </w:rPr>
        <w:t>66</w:t>
      </w:r>
      <w:r w:rsidR="000729D8" w:rsidRPr="0006582C">
        <w:rPr>
          <w:b/>
          <w:sz w:val="24"/>
          <w:szCs w:val="24"/>
        </w:rPr>
        <w:t>0</w:t>
      </w:r>
      <w:r w:rsidR="00A6594C" w:rsidRPr="0006582C">
        <w:rPr>
          <w:b/>
          <w:sz w:val="24"/>
          <w:szCs w:val="24"/>
        </w:rPr>
        <w:t xml:space="preserve"> 000</w:t>
      </w:r>
      <w:r w:rsidR="000729D8" w:rsidRPr="0006582C">
        <w:rPr>
          <w:b/>
          <w:sz w:val="24"/>
          <w:szCs w:val="24"/>
        </w:rPr>
        <w:t>,</w:t>
      </w:r>
      <w:proofErr w:type="gramEnd"/>
      <w:r w:rsidR="000729D8" w:rsidRPr="0006582C">
        <w:rPr>
          <w:b/>
          <w:sz w:val="24"/>
          <w:szCs w:val="24"/>
        </w:rPr>
        <w:t>- Kč bez DPH</w:t>
      </w:r>
    </w:p>
    <w:p w:rsidR="006D38D9" w:rsidRPr="0006582C" w:rsidRDefault="006D38D9" w:rsidP="00DA3B5F">
      <w:pPr>
        <w:autoSpaceDE w:val="0"/>
        <w:autoSpaceDN w:val="0"/>
        <w:adjustRightInd w:val="0"/>
        <w:spacing w:after="60" w:line="276" w:lineRule="auto"/>
        <w:ind w:firstLine="284"/>
        <w:jc w:val="both"/>
        <w:rPr>
          <w:sz w:val="24"/>
          <w:szCs w:val="24"/>
        </w:rPr>
      </w:pPr>
      <w:r w:rsidRPr="0006582C">
        <w:rPr>
          <w:sz w:val="24"/>
          <w:szCs w:val="24"/>
        </w:rPr>
        <w:t xml:space="preserve">Zadavatel může požadovat po </w:t>
      </w:r>
      <w:r w:rsidR="004E27E3" w:rsidRPr="0006582C">
        <w:rPr>
          <w:sz w:val="24"/>
          <w:szCs w:val="24"/>
        </w:rPr>
        <w:t>účastníkovi vysvětlení mimořádně</w:t>
      </w:r>
      <w:r w:rsidRPr="0006582C">
        <w:rPr>
          <w:sz w:val="24"/>
          <w:szCs w:val="24"/>
        </w:rPr>
        <w:t xml:space="preserve"> nízké nabídkové ceny. Za mimořádně nízkou nabídkovou cenu bude považována cena, která činí méně než 60% předpokládané hodnoty veřejné zakázky.</w:t>
      </w:r>
    </w:p>
    <w:p w:rsidR="004B7D98" w:rsidRPr="0006582C" w:rsidRDefault="00A970AD" w:rsidP="00A970AD">
      <w:pPr>
        <w:spacing w:before="120" w:line="360" w:lineRule="auto"/>
        <w:rPr>
          <w:b/>
          <w:sz w:val="24"/>
          <w:szCs w:val="24"/>
        </w:rPr>
      </w:pPr>
      <w:r>
        <w:rPr>
          <w:b/>
          <w:sz w:val="24"/>
          <w:szCs w:val="24"/>
        </w:rPr>
        <w:t>5.</w:t>
      </w:r>
      <w:r>
        <w:rPr>
          <w:b/>
          <w:sz w:val="24"/>
          <w:szCs w:val="24"/>
        </w:rPr>
        <w:tab/>
      </w:r>
      <w:r w:rsidR="004B7D98" w:rsidRPr="0006582C">
        <w:rPr>
          <w:b/>
          <w:sz w:val="24"/>
          <w:szCs w:val="24"/>
        </w:rPr>
        <w:t>Způsob zpracování nabídkové ceny</w:t>
      </w:r>
    </w:p>
    <w:p w:rsidR="00A6594C" w:rsidRPr="0006582C" w:rsidRDefault="00A6594C" w:rsidP="00A6594C">
      <w:pPr>
        <w:spacing w:before="60"/>
        <w:jc w:val="both"/>
        <w:rPr>
          <w:sz w:val="24"/>
          <w:szCs w:val="24"/>
        </w:rPr>
      </w:pPr>
      <w:r w:rsidRPr="0006582C">
        <w:rPr>
          <w:sz w:val="24"/>
          <w:szCs w:val="24"/>
        </w:rPr>
        <w:t xml:space="preserve">   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A6594C" w:rsidRPr="0006582C" w:rsidRDefault="00A6594C" w:rsidP="00A6594C">
      <w:pPr>
        <w:spacing w:before="60"/>
        <w:jc w:val="both"/>
        <w:rPr>
          <w:sz w:val="24"/>
          <w:szCs w:val="24"/>
        </w:rPr>
      </w:pPr>
      <w:r w:rsidRPr="0006582C">
        <w:rPr>
          <w:sz w:val="24"/>
          <w:szCs w:val="24"/>
        </w:rPr>
        <w:t xml:space="preserve">   Požadavky zadavatele na jednotný způsob zpracování a doložení nabídkové ceny:</w:t>
      </w:r>
    </w:p>
    <w:p w:rsidR="00A6594C" w:rsidRPr="0006582C" w:rsidRDefault="00A6594C" w:rsidP="00A6594C">
      <w:pPr>
        <w:spacing w:before="60"/>
        <w:jc w:val="both"/>
        <w:rPr>
          <w:sz w:val="24"/>
          <w:szCs w:val="24"/>
        </w:rPr>
      </w:pPr>
      <w:r w:rsidRPr="0006582C">
        <w:rPr>
          <w:sz w:val="24"/>
          <w:szCs w:val="24"/>
        </w:rPr>
        <w:t>Uchazeč v nabídce uvede:</w:t>
      </w:r>
    </w:p>
    <w:p w:rsidR="00A6594C" w:rsidRPr="0006582C" w:rsidRDefault="00A6594C" w:rsidP="00A6594C">
      <w:pPr>
        <w:pStyle w:val="Zkladntextodsazen2"/>
        <w:numPr>
          <w:ilvl w:val="0"/>
          <w:numId w:val="1"/>
        </w:numPr>
        <w:tabs>
          <w:tab w:val="decimal" w:pos="3969"/>
        </w:tabs>
        <w:spacing w:before="60"/>
        <w:rPr>
          <w:szCs w:val="24"/>
        </w:rPr>
      </w:pPr>
      <w:r w:rsidRPr="0006582C">
        <w:rPr>
          <w:szCs w:val="24"/>
        </w:rPr>
        <w:t>cena celkem bez DPH</w:t>
      </w:r>
      <w:r w:rsidR="00FB5B7D" w:rsidRPr="0006582C">
        <w:rPr>
          <w:szCs w:val="24"/>
        </w:rPr>
        <w:t xml:space="preserve"> </w:t>
      </w:r>
    </w:p>
    <w:p w:rsidR="00C230EC" w:rsidRPr="0006582C" w:rsidRDefault="00A6594C" w:rsidP="000729D8">
      <w:pPr>
        <w:numPr>
          <w:ilvl w:val="0"/>
          <w:numId w:val="1"/>
        </w:numPr>
        <w:tabs>
          <w:tab w:val="decimal" w:pos="3969"/>
        </w:tabs>
        <w:spacing w:before="60"/>
        <w:rPr>
          <w:sz w:val="24"/>
          <w:szCs w:val="24"/>
        </w:rPr>
      </w:pPr>
      <w:r w:rsidRPr="0006582C">
        <w:rPr>
          <w:sz w:val="24"/>
          <w:szCs w:val="24"/>
        </w:rPr>
        <w:t>vyčíslení DPH</w:t>
      </w:r>
      <w:r w:rsidRPr="0006582C">
        <w:rPr>
          <w:sz w:val="24"/>
          <w:szCs w:val="24"/>
        </w:rPr>
        <w:tab/>
      </w:r>
    </w:p>
    <w:p w:rsidR="000729D8" w:rsidRPr="0006582C" w:rsidRDefault="000729D8" w:rsidP="000729D8">
      <w:pPr>
        <w:numPr>
          <w:ilvl w:val="0"/>
          <w:numId w:val="1"/>
        </w:numPr>
        <w:tabs>
          <w:tab w:val="decimal" w:pos="3969"/>
        </w:tabs>
        <w:spacing w:before="60"/>
        <w:rPr>
          <w:sz w:val="24"/>
          <w:szCs w:val="24"/>
        </w:rPr>
      </w:pPr>
      <w:r w:rsidRPr="0006582C">
        <w:rPr>
          <w:sz w:val="24"/>
          <w:szCs w:val="24"/>
        </w:rPr>
        <w:t>cena celkem s DPH</w:t>
      </w:r>
    </w:p>
    <w:p w:rsidR="00FB5B7D" w:rsidRPr="0006582C" w:rsidRDefault="00FB5B7D" w:rsidP="00FB5B7D">
      <w:pPr>
        <w:pStyle w:val="Zkladntextodsazen2"/>
        <w:tabs>
          <w:tab w:val="decimal" w:pos="3969"/>
        </w:tabs>
        <w:spacing w:before="60"/>
        <w:ind w:left="360" w:firstLine="0"/>
        <w:rPr>
          <w:szCs w:val="24"/>
        </w:rPr>
      </w:pPr>
    </w:p>
    <w:p w:rsidR="00A6594C" w:rsidRPr="0006582C" w:rsidRDefault="00A6594C" w:rsidP="00A6594C">
      <w:pPr>
        <w:spacing w:before="60"/>
        <w:jc w:val="both"/>
        <w:rPr>
          <w:sz w:val="24"/>
          <w:szCs w:val="24"/>
        </w:rPr>
      </w:pPr>
      <w:r w:rsidRPr="0006582C">
        <w:rPr>
          <w:sz w:val="24"/>
          <w:szCs w:val="24"/>
        </w:rPr>
        <w:t xml:space="preserve">      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06582C" w:rsidRDefault="00A6594C" w:rsidP="00A6594C">
      <w:pPr>
        <w:spacing w:before="60"/>
        <w:jc w:val="both"/>
        <w:rPr>
          <w:sz w:val="24"/>
          <w:szCs w:val="24"/>
        </w:rPr>
      </w:pPr>
      <w:r w:rsidRPr="0006582C">
        <w:rPr>
          <w:sz w:val="24"/>
          <w:szCs w:val="24"/>
        </w:rPr>
        <w:t>Podkladem pro zpracování nabídkové ceny jsou tyto zadávací podmínky zadávacího řízení</w:t>
      </w:r>
      <w:r w:rsidR="003C1F5C" w:rsidRPr="0006582C">
        <w:rPr>
          <w:sz w:val="24"/>
          <w:szCs w:val="24"/>
        </w:rPr>
        <w:t>.</w:t>
      </w:r>
      <w:r w:rsidR="00C749DB" w:rsidRPr="0006582C">
        <w:rPr>
          <w:sz w:val="24"/>
          <w:szCs w:val="24"/>
        </w:rPr>
        <w:t xml:space="preserve"> </w:t>
      </w:r>
      <w:r w:rsidRPr="0006582C">
        <w:rPr>
          <w:sz w:val="24"/>
          <w:szCs w:val="24"/>
        </w:rPr>
        <w:t>Další podmínky, které je nutné respektovat při kalkulaci nabídkové ceny, jsou uvedeny v návrhu smlouvy, která je součástí zadávací dokumentace.</w:t>
      </w:r>
    </w:p>
    <w:p w:rsidR="00C749DB" w:rsidRDefault="00C749DB" w:rsidP="00A6594C">
      <w:pPr>
        <w:spacing w:before="60"/>
        <w:jc w:val="both"/>
        <w:rPr>
          <w:sz w:val="24"/>
          <w:szCs w:val="24"/>
        </w:rPr>
      </w:pPr>
      <w:r w:rsidRPr="0006582C">
        <w:rPr>
          <w:sz w:val="24"/>
          <w:szCs w:val="24"/>
        </w:rPr>
        <w:t xml:space="preserve">Dodavatel </w:t>
      </w:r>
      <w:r w:rsidR="005E2459">
        <w:rPr>
          <w:sz w:val="24"/>
          <w:szCs w:val="24"/>
        </w:rPr>
        <w:t>ne</w:t>
      </w:r>
      <w:r w:rsidRPr="0006582C">
        <w:rPr>
          <w:sz w:val="24"/>
          <w:szCs w:val="24"/>
        </w:rPr>
        <w:t>nese zodpovědnost za jím vykázané výměry v předložené nabídce.</w:t>
      </w:r>
    </w:p>
    <w:p w:rsidR="00F45B60" w:rsidRDefault="00F45B60" w:rsidP="00A6594C">
      <w:pPr>
        <w:spacing w:before="60"/>
        <w:jc w:val="both"/>
        <w:rPr>
          <w:sz w:val="24"/>
          <w:szCs w:val="24"/>
        </w:rPr>
      </w:pPr>
    </w:p>
    <w:p w:rsidR="00F45B60" w:rsidRDefault="00F45B60" w:rsidP="00A6594C">
      <w:pPr>
        <w:spacing w:before="60"/>
        <w:jc w:val="both"/>
        <w:rPr>
          <w:sz w:val="24"/>
          <w:szCs w:val="24"/>
        </w:rPr>
      </w:pPr>
    </w:p>
    <w:p w:rsidR="00F45B60" w:rsidRDefault="00F45B60" w:rsidP="00A6594C">
      <w:pPr>
        <w:spacing w:before="60"/>
        <w:jc w:val="both"/>
        <w:rPr>
          <w:sz w:val="24"/>
          <w:szCs w:val="24"/>
        </w:rPr>
      </w:pPr>
    </w:p>
    <w:p w:rsidR="0006582C" w:rsidRDefault="0006582C" w:rsidP="00A6594C">
      <w:pPr>
        <w:spacing w:before="60"/>
        <w:jc w:val="both"/>
        <w:rPr>
          <w:sz w:val="24"/>
          <w:szCs w:val="24"/>
        </w:rPr>
      </w:pPr>
    </w:p>
    <w:p w:rsidR="002C07DD" w:rsidRPr="0006582C" w:rsidRDefault="002C07DD" w:rsidP="003D0E41">
      <w:pPr>
        <w:jc w:val="both"/>
      </w:pPr>
      <w:r w:rsidRPr="0006582C">
        <w:t xml:space="preserve">   </w:t>
      </w:r>
    </w:p>
    <w:p w:rsidR="00BB017C" w:rsidRPr="0006582C" w:rsidRDefault="00A970AD" w:rsidP="00A970AD">
      <w:pPr>
        <w:spacing w:before="120" w:line="360" w:lineRule="auto"/>
        <w:rPr>
          <w:b/>
          <w:sz w:val="24"/>
          <w:szCs w:val="24"/>
        </w:rPr>
      </w:pPr>
      <w:r>
        <w:rPr>
          <w:b/>
          <w:sz w:val="24"/>
          <w:szCs w:val="24"/>
        </w:rPr>
        <w:t>6.</w:t>
      </w:r>
      <w:r>
        <w:rPr>
          <w:b/>
          <w:sz w:val="24"/>
          <w:szCs w:val="24"/>
        </w:rPr>
        <w:tab/>
      </w:r>
      <w:r w:rsidR="00BB017C" w:rsidRPr="0006582C">
        <w:rPr>
          <w:b/>
          <w:sz w:val="24"/>
          <w:szCs w:val="24"/>
        </w:rPr>
        <w:t>Zadávací dokumentace</w:t>
      </w:r>
    </w:p>
    <w:p w:rsidR="00BB017C" w:rsidRPr="0006582C" w:rsidRDefault="00BB017C" w:rsidP="004576D3">
      <w:pPr>
        <w:spacing w:line="276" w:lineRule="auto"/>
        <w:jc w:val="both"/>
        <w:rPr>
          <w:sz w:val="24"/>
          <w:szCs w:val="24"/>
        </w:rPr>
      </w:pPr>
      <w:r w:rsidRPr="0006582C">
        <w:rPr>
          <w:sz w:val="24"/>
          <w:szCs w:val="24"/>
        </w:rPr>
        <w:t>Zadávací dokumentace obsahuje tyto části:</w:t>
      </w:r>
    </w:p>
    <w:p w:rsidR="00BB017C" w:rsidRPr="0006582C"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06582C">
        <w:rPr>
          <w:sz w:val="24"/>
          <w:szCs w:val="24"/>
        </w:rPr>
        <w:t>tyto zadávací podmínky</w:t>
      </w:r>
    </w:p>
    <w:p w:rsidR="004576D3" w:rsidRPr="0006582C"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06582C">
        <w:rPr>
          <w:sz w:val="24"/>
          <w:szCs w:val="24"/>
        </w:rPr>
        <w:t>závazný návrh smlouvy</w:t>
      </w:r>
    </w:p>
    <w:p w:rsidR="00FB5B7D" w:rsidRPr="0006582C" w:rsidRDefault="00BB017C" w:rsidP="00FB5B7D">
      <w:pPr>
        <w:spacing w:before="60" w:line="276" w:lineRule="auto"/>
        <w:jc w:val="both"/>
        <w:rPr>
          <w:sz w:val="24"/>
          <w:szCs w:val="24"/>
        </w:rPr>
      </w:pPr>
      <w:r w:rsidRPr="0006582C">
        <w:rPr>
          <w:sz w:val="24"/>
          <w:szCs w:val="24"/>
        </w:rPr>
        <w:t xml:space="preserve">Kompletní zadávací dokumentaci poskytuje zadavatel na svém </w:t>
      </w:r>
      <w:hyperlink r:id="rId24" w:history="1">
        <w:r w:rsidRPr="0006582C">
          <w:rPr>
            <w:color w:val="0000FF"/>
            <w:sz w:val="24"/>
            <w:szCs w:val="24"/>
            <w:u w:val="single"/>
          </w:rPr>
          <w:t>profilu zadavatele</w:t>
        </w:r>
      </w:hyperlink>
      <w:r w:rsidRPr="0006582C">
        <w:rPr>
          <w:sz w:val="24"/>
          <w:szCs w:val="24"/>
        </w:rPr>
        <w:t xml:space="preserve">. </w:t>
      </w:r>
    </w:p>
    <w:p w:rsidR="00CB7D2A" w:rsidRPr="0006582C" w:rsidRDefault="00CB7D2A" w:rsidP="00CB7D2A">
      <w:pPr>
        <w:tabs>
          <w:tab w:val="left" w:pos="680"/>
        </w:tabs>
        <w:spacing w:line="0" w:lineRule="atLeast"/>
        <w:rPr>
          <w:b/>
          <w:sz w:val="24"/>
        </w:rPr>
      </w:pPr>
    </w:p>
    <w:p w:rsidR="00CB7D2A" w:rsidRPr="0006582C" w:rsidRDefault="00CB7D2A" w:rsidP="00CB7D2A">
      <w:pPr>
        <w:tabs>
          <w:tab w:val="left" w:pos="680"/>
        </w:tabs>
        <w:spacing w:line="0" w:lineRule="atLeast"/>
        <w:rPr>
          <w:b/>
          <w:sz w:val="24"/>
        </w:rPr>
      </w:pPr>
      <w:r w:rsidRPr="0006582C">
        <w:rPr>
          <w:b/>
          <w:sz w:val="24"/>
        </w:rPr>
        <w:t>6.1</w:t>
      </w:r>
      <w:r w:rsidRPr="0006582C">
        <w:rPr>
          <w:b/>
          <w:sz w:val="24"/>
        </w:rPr>
        <w:tab/>
        <w:t>Konkrétní názvy výrobků</w:t>
      </w:r>
    </w:p>
    <w:p w:rsidR="00CB7D2A" w:rsidRPr="0006582C" w:rsidRDefault="00CB7D2A" w:rsidP="00CB7D2A">
      <w:pPr>
        <w:spacing w:line="282" w:lineRule="exact"/>
        <w:rPr>
          <w:sz w:val="22"/>
        </w:rPr>
      </w:pPr>
    </w:p>
    <w:p w:rsidR="00CB7D2A" w:rsidRPr="0006582C" w:rsidRDefault="00CB7D2A" w:rsidP="00CB7D2A">
      <w:pPr>
        <w:spacing w:line="279" w:lineRule="auto"/>
        <w:ind w:right="125"/>
        <w:jc w:val="both"/>
        <w:rPr>
          <w:sz w:val="24"/>
        </w:rPr>
      </w:pPr>
      <w:r w:rsidRPr="0006582C">
        <w:rPr>
          <w:sz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CB7D2A" w:rsidRPr="0006582C" w:rsidRDefault="00CB7D2A" w:rsidP="00FB5B7D">
      <w:pPr>
        <w:spacing w:before="60" w:line="276" w:lineRule="auto"/>
        <w:jc w:val="both"/>
        <w:rPr>
          <w:b/>
          <w:sz w:val="24"/>
          <w:szCs w:val="24"/>
        </w:rPr>
      </w:pPr>
    </w:p>
    <w:p w:rsidR="000729D8" w:rsidRPr="0006582C" w:rsidRDefault="000729D8" w:rsidP="00FB5B7D">
      <w:pPr>
        <w:spacing w:before="60" w:line="276" w:lineRule="auto"/>
        <w:jc w:val="both"/>
        <w:rPr>
          <w:b/>
          <w:sz w:val="24"/>
          <w:szCs w:val="24"/>
        </w:rPr>
      </w:pPr>
    </w:p>
    <w:p w:rsidR="00A70100" w:rsidRPr="00A970AD" w:rsidRDefault="00A970AD" w:rsidP="00A970AD">
      <w:pPr>
        <w:tabs>
          <w:tab w:val="num" w:pos="426"/>
        </w:tabs>
        <w:spacing w:before="60"/>
        <w:jc w:val="both"/>
        <w:rPr>
          <w:sz w:val="24"/>
          <w:szCs w:val="24"/>
        </w:rPr>
      </w:pPr>
      <w:r>
        <w:rPr>
          <w:b/>
          <w:sz w:val="24"/>
          <w:szCs w:val="24"/>
        </w:rPr>
        <w:t>7.</w:t>
      </w:r>
      <w:r>
        <w:rPr>
          <w:b/>
          <w:sz w:val="24"/>
          <w:szCs w:val="24"/>
        </w:rPr>
        <w:tab/>
      </w:r>
      <w:r w:rsidR="004576D3" w:rsidRPr="00A970AD">
        <w:rPr>
          <w:b/>
          <w:sz w:val="24"/>
          <w:szCs w:val="24"/>
        </w:rPr>
        <w:t>Vysvětlení</w:t>
      </w:r>
      <w:r w:rsidR="00A70100" w:rsidRPr="00A970AD">
        <w:rPr>
          <w:b/>
          <w:sz w:val="24"/>
          <w:szCs w:val="24"/>
        </w:rPr>
        <w:t> zadávací dokumentac</w:t>
      </w:r>
      <w:r w:rsidR="004576D3" w:rsidRPr="00A970AD">
        <w:rPr>
          <w:b/>
          <w:sz w:val="24"/>
          <w:szCs w:val="24"/>
        </w:rPr>
        <w:t>e</w:t>
      </w:r>
    </w:p>
    <w:p w:rsidR="00A70100" w:rsidRPr="0006582C" w:rsidRDefault="00A70100" w:rsidP="00DA3B5F">
      <w:pPr>
        <w:spacing w:before="60" w:line="276" w:lineRule="auto"/>
        <w:ind w:firstLine="284"/>
        <w:jc w:val="both"/>
        <w:rPr>
          <w:sz w:val="24"/>
          <w:szCs w:val="24"/>
        </w:rPr>
      </w:pPr>
      <w:r w:rsidRPr="0006582C">
        <w:rPr>
          <w:sz w:val="24"/>
          <w:szCs w:val="24"/>
        </w:rPr>
        <w:t xml:space="preserve">Dodavatel je oprávněn požadovat po zadavateli </w:t>
      </w:r>
      <w:r w:rsidR="00E02DD9" w:rsidRPr="0006582C">
        <w:rPr>
          <w:sz w:val="24"/>
          <w:szCs w:val="24"/>
        </w:rPr>
        <w:t xml:space="preserve">vysvětlení </w:t>
      </w:r>
      <w:r w:rsidRPr="0006582C">
        <w:rPr>
          <w:sz w:val="24"/>
          <w:szCs w:val="24"/>
        </w:rPr>
        <w:t>zadávací dokumentac</w:t>
      </w:r>
      <w:r w:rsidR="00E02DD9" w:rsidRPr="0006582C">
        <w:rPr>
          <w:sz w:val="24"/>
          <w:szCs w:val="24"/>
        </w:rPr>
        <w:t>e</w:t>
      </w:r>
      <w:r w:rsidRPr="0006582C">
        <w:rPr>
          <w:sz w:val="24"/>
          <w:szCs w:val="24"/>
        </w:rPr>
        <w:t xml:space="preserve">. Žádost o </w:t>
      </w:r>
      <w:r w:rsidR="00557192" w:rsidRPr="0006582C">
        <w:rPr>
          <w:sz w:val="24"/>
          <w:szCs w:val="24"/>
        </w:rPr>
        <w:t xml:space="preserve">vysvětlení </w:t>
      </w:r>
      <w:r w:rsidR="00A4257E" w:rsidRPr="0006582C">
        <w:rPr>
          <w:sz w:val="24"/>
          <w:szCs w:val="24"/>
        </w:rPr>
        <w:t>může</w:t>
      </w:r>
      <w:r w:rsidR="00557192" w:rsidRPr="0006582C">
        <w:rPr>
          <w:sz w:val="24"/>
          <w:szCs w:val="24"/>
        </w:rPr>
        <w:t xml:space="preserve"> být podána pouze za pomoci elektronického nástroje E-ZAK na </w:t>
      </w:r>
      <w:hyperlink r:id="rId25" w:history="1">
        <w:r w:rsidR="00557192" w:rsidRPr="0006582C">
          <w:rPr>
            <w:rStyle w:val="Hypertextovodkaz"/>
            <w:sz w:val="24"/>
            <w:szCs w:val="24"/>
          </w:rPr>
          <w:t>profilu zadavatele</w:t>
        </w:r>
      </w:hyperlink>
      <w:r w:rsidRPr="0006582C">
        <w:rPr>
          <w:sz w:val="24"/>
          <w:szCs w:val="24"/>
        </w:rPr>
        <w:t xml:space="preserve"> a doručena nejpozději </w:t>
      </w:r>
      <w:r w:rsidR="004576D3" w:rsidRPr="0006582C">
        <w:rPr>
          <w:sz w:val="24"/>
          <w:szCs w:val="24"/>
        </w:rPr>
        <w:t>4</w:t>
      </w:r>
      <w:r w:rsidR="00FA41EB" w:rsidRPr="0006582C">
        <w:rPr>
          <w:sz w:val="24"/>
          <w:szCs w:val="24"/>
        </w:rPr>
        <w:t xml:space="preserve"> pracovní dny</w:t>
      </w:r>
      <w:r w:rsidRPr="0006582C">
        <w:rPr>
          <w:sz w:val="24"/>
          <w:szCs w:val="24"/>
        </w:rPr>
        <w:t xml:space="preserve"> před uplynutím lhůty pro podání nabídek. </w:t>
      </w:r>
    </w:p>
    <w:p w:rsidR="00A70100" w:rsidRPr="0006582C" w:rsidRDefault="00A70100" w:rsidP="00DA3B5F">
      <w:pPr>
        <w:spacing w:before="60" w:line="276" w:lineRule="auto"/>
        <w:ind w:firstLine="284"/>
        <w:jc w:val="both"/>
        <w:rPr>
          <w:sz w:val="24"/>
          <w:szCs w:val="24"/>
        </w:rPr>
      </w:pPr>
      <w:r w:rsidRPr="0006582C">
        <w:rPr>
          <w:sz w:val="24"/>
          <w:szCs w:val="24"/>
        </w:rPr>
        <w:t xml:space="preserve">Zadavatel uveřejní </w:t>
      </w:r>
      <w:r w:rsidR="00557192" w:rsidRPr="0006582C">
        <w:rPr>
          <w:sz w:val="24"/>
          <w:szCs w:val="24"/>
        </w:rPr>
        <w:t xml:space="preserve">vysvětlení </w:t>
      </w:r>
      <w:r w:rsidRPr="0006582C">
        <w:rPr>
          <w:sz w:val="24"/>
          <w:szCs w:val="24"/>
        </w:rPr>
        <w:t xml:space="preserve">nejpozději do </w:t>
      </w:r>
      <w:r w:rsidR="00467528" w:rsidRPr="0006582C">
        <w:rPr>
          <w:sz w:val="24"/>
          <w:szCs w:val="24"/>
        </w:rPr>
        <w:t>3</w:t>
      </w:r>
      <w:r w:rsidRPr="0006582C">
        <w:rPr>
          <w:sz w:val="24"/>
          <w:szCs w:val="24"/>
        </w:rPr>
        <w:t xml:space="preserve"> pracovních dní na </w:t>
      </w:r>
      <w:hyperlink r:id="rId26" w:history="1">
        <w:r w:rsidRPr="0006582C">
          <w:rPr>
            <w:rStyle w:val="Hypertextovodkaz"/>
            <w:sz w:val="24"/>
            <w:szCs w:val="24"/>
          </w:rPr>
          <w:t>profilu zadavatele</w:t>
        </w:r>
      </w:hyperlink>
      <w:r w:rsidRPr="0006582C">
        <w:rPr>
          <w:sz w:val="24"/>
          <w:szCs w:val="24"/>
        </w:rPr>
        <w:t>.</w:t>
      </w:r>
    </w:p>
    <w:p w:rsidR="00A70100" w:rsidRPr="0006582C" w:rsidRDefault="00A70100" w:rsidP="00DA3B5F">
      <w:pPr>
        <w:spacing w:before="60" w:line="276" w:lineRule="auto"/>
        <w:ind w:firstLine="284"/>
        <w:jc w:val="both"/>
        <w:rPr>
          <w:sz w:val="24"/>
          <w:szCs w:val="24"/>
        </w:rPr>
      </w:pPr>
      <w:r w:rsidRPr="0006582C">
        <w:rPr>
          <w:sz w:val="24"/>
          <w:szCs w:val="24"/>
        </w:rPr>
        <w:t>Zadavatel může poskytnout dodatečné informace i bez předchozí žádosti.</w:t>
      </w:r>
    </w:p>
    <w:p w:rsidR="0006582C" w:rsidRPr="0006582C" w:rsidRDefault="0006582C" w:rsidP="00DA3B5F">
      <w:pPr>
        <w:spacing w:before="60" w:line="276" w:lineRule="auto"/>
        <w:ind w:firstLine="284"/>
        <w:jc w:val="both"/>
        <w:rPr>
          <w:sz w:val="24"/>
          <w:szCs w:val="24"/>
        </w:rPr>
      </w:pPr>
    </w:p>
    <w:p w:rsidR="0006582C" w:rsidRPr="0006582C" w:rsidRDefault="0006582C" w:rsidP="00DA3B5F">
      <w:pPr>
        <w:spacing w:before="60" w:line="276" w:lineRule="auto"/>
        <w:ind w:firstLine="284"/>
        <w:jc w:val="both"/>
        <w:rPr>
          <w:sz w:val="24"/>
          <w:szCs w:val="24"/>
        </w:rPr>
      </w:pPr>
    </w:p>
    <w:p w:rsidR="0006582C" w:rsidRPr="0006582C" w:rsidRDefault="0006582C" w:rsidP="00DA3B5F">
      <w:pPr>
        <w:spacing w:before="60" w:line="276" w:lineRule="auto"/>
        <w:ind w:firstLine="284"/>
        <w:jc w:val="both"/>
        <w:rPr>
          <w:sz w:val="24"/>
          <w:szCs w:val="24"/>
        </w:rPr>
      </w:pPr>
    </w:p>
    <w:p w:rsidR="0006582C" w:rsidRPr="0006582C" w:rsidRDefault="0006582C" w:rsidP="00DA3B5F">
      <w:pPr>
        <w:spacing w:before="60" w:line="276" w:lineRule="auto"/>
        <w:ind w:firstLine="284"/>
        <w:jc w:val="both"/>
        <w:rPr>
          <w:sz w:val="24"/>
          <w:szCs w:val="24"/>
        </w:rPr>
      </w:pPr>
    </w:p>
    <w:p w:rsidR="005F38EB" w:rsidRPr="0006582C" w:rsidRDefault="00A970AD" w:rsidP="00A970AD">
      <w:pPr>
        <w:spacing w:before="120" w:line="360" w:lineRule="auto"/>
        <w:rPr>
          <w:b/>
          <w:sz w:val="24"/>
          <w:szCs w:val="24"/>
        </w:rPr>
      </w:pPr>
      <w:r>
        <w:rPr>
          <w:b/>
          <w:sz w:val="24"/>
          <w:szCs w:val="24"/>
        </w:rPr>
        <w:t>8.</w:t>
      </w:r>
      <w:r>
        <w:rPr>
          <w:b/>
          <w:sz w:val="24"/>
          <w:szCs w:val="24"/>
        </w:rPr>
        <w:tab/>
      </w:r>
      <w:r w:rsidR="009659DD" w:rsidRPr="0006582C">
        <w:rPr>
          <w:b/>
          <w:sz w:val="24"/>
          <w:szCs w:val="24"/>
        </w:rPr>
        <w:t>Míst</w:t>
      </w:r>
      <w:r w:rsidR="005F38EB" w:rsidRPr="0006582C">
        <w:rPr>
          <w:b/>
          <w:sz w:val="24"/>
          <w:szCs w:val="24"/>
        </w:rPr>
        <w:t>o a termín pro podávání nabídek</w:t>
      </w:r>
    </w:p>
    <w:p w:rsidR="0051010D" w:rsidRPr="0006582C" w:rsidRDefault="0051010D" w:rsidP="0051010D">
      <w:pPr>
        <w:spacing w:before="120" w:after="120"/>
        <w:jc w:val="both"/>
        <w:rPr>
          <w:sz w:val="24"/>
          <w:szCs w:val="24"/>
        </w:rPr>
      </w:pPr>
      <w:r w:rsidRPr="0006582C">
        <w:rPr>
          <w:sz w:val="24"/>
          <w:szCs w:val="24"/>
        </w:rPr>
        <w:t xml:space="preserve">Nabídky (včetně dokladů, které prokazují kvalifikaci) se podávají výhradně elektronicky pomocí elektronického nástroje E-ZAK na </w:t>
      </w:r>
      <w:hyperlink r:id="rId27" w:history="1">
        <w:r w:rsidRPr="0006582C">
          <w:rPr>
            <w:rStyle w:val="Hypertextovodkaz"/>
            <w:sz w:val="24"/>
            <w:szCs w:val="24"/>
          </w:rPr>
          <w:t>profilu zadavatele</w:t>
        </w:r>
      </w:hyperlink>
      <w:r w:rsidRPr="0006582C">
        <w:rPr>
          <w:sz w:val="24"/>
          <w:szCs w:val="24"/>
        </w:rPr>
        <w:t>.</w:t>
      </w:r>
    </w:p>
    <w:p w:rsidR="0051010D" w:rsidRPr="0006582C" w:rsidRDefault="0051010D" w:rsidP="0051010D">
      <w:pPr>
        <w:spacing w:before="120" w:after="120"/>
        <w:jc w:val="both"/>
        <w:rPr>
          <w:sz w:val="24"/>
          <w:szCs w:val="24"/>
        </w:rPr>
      </w:pPr>
      <w:r w:rsidRPr="0006582C">
        <w:rPr>
          <w:sz w:val="24"/>
          <w:szCs w:val="24"/>
        </w:rPr>
        <w:t xml:space="preserve"> Lhůta pro podání nabídek, která je zároveň lhůtou pro prokázání splnění kvalifikace skončí:</w:t>
      </w:r>
    </w:p>
    <w:p w:rsidR="0051010D" w:rsidRPr="0006582C" w:rsidRDefault="0051010D" w:rsidP="0051010D">
      <w:pPr>
        <w:pStyle w:val="Odstavecseseznamem"/>
        <w:spacing w:before="120" w:after="120"/>
        <w:rPr>
          <w:rFonts w:ascii="Times New Roman" w:hAnsi="Times New Roman"/>
          <w:sz w:val="28"/>
          <w:szCs w:val="28"/>
        </w:rPr>
      </w:pPr>
      <w:r w:rsidRPr="0006582C">
        <w:rPr>
          <w:rFonts w:ascii="Times New Roman" w:hAnsi="Times New Roman"/>
          <w:b/>
          <w:sz w:val="28"/>
          <w:szCs w:val="28"/>
        </w:rPr>
        <w:t xml:space="preserve">                              dne </w:t>
      </w:r>
      <w:r w:rsidR="003C1F5C" w:rsidRPr="0006582C">
        <w:rPr>
          <w:rFonts w:ascii="Times New Roman" w:hAnsi="Times New Roman"/>
          <w:b/>
          <w:sz w:val="28"/>
          <w:szCs w:val="28"/>
        </w:rPr>
        <w:t>24</w:t>
      </w:r>
      <w:r w:rsidR="000729D8" w:rsidRPr="0006582C">
        <w:rPr>
          <w:rFonts w:ascii="Times New Roman" w:hAnsi="Times New Roman"/>
          <w:b/>
          <w:sz w:val="28"/>
          <w:szCs w:val="28"/>
        </w:rPr>
        <w:t>. 3</w:t>
      </w:r>
      <w:r w:rsidRPr="0006582C">
        <w:rPr>
          <w:rFonts w:ascii="Times New Roman" w:hAnsi="Times New Roman"/>
          <w:b/>
          <w:sz w:val="28"/>
          <w:szCs w:val="28"/>
        </w:rPr>
        <w:t>. 2019 do 12:00 hod. (</w:t>
      </w:r>
      <w:r w:rsidR="00C749DB" w:rsidRPr="0006582C">
        <w:rPr>
          <w:rFonts w:ascii="Times New Roman" w:hAnsi="Times New Roman"/>
          <w:b/>
          <w:sz w:val="28"/>
          <w:szCs w:val="28"/>
        </w:rPr>
        <w:t>úterý</w:t>
      </w:r>
      <w:r w:rsidRPr="0006582C">
        <w:rPr>
          <w:rFonts w:ascii="Times New Roman" w:hAnsi="Times New Roman"/>
          <w:b/>
          <w:sz w:val="28"/>
          <w:szCs w:val="28"/>
        </w:rPr>
        <w:t>)</w:t>
      </w:r>
    </w:p>
    <w:p w:rsidR="00F04884" w:rsidRPr="0006582C" w:rsidRDefault="00F04884" w:rsidP="0051010D">
      <w:pPr>
        <w:rPr>
          <w:b/>
          <w:sz w:val="24"/>
          <w:szCs w:val="24"/>
        </w:rPr>
      </w:pPr>
    </w:p>
    <w:p w:rsidR="00BC30D9" w:rsidRPr="0006582C" w:rsidRDefault="00BC30D9" w:rsidP="0051010D">
      <w:pPr>
        <w:rPr>
          <w:b/>
          <w:sz w:val="24"/>
          <w:szCs w:val="24"/>
        </w:rPr>
      </w:pPr>
    </w:p>
    <w:p w:rsidR="009659DD" w:rsidRPr="0006582C" w:rsidRDefault="00A970AD" w:rsidP="00A970AD">
      <w:pPr>
        <w:spacing w:before="120" w:line="360" w:lineRule="auto"/>
        <w:rPr>
          <w:b/>
          <w:sz w:val="24"/>
          <w:szCs w:val="24"/>
        </w:rPr>
      </w:pPr>
      <w:r>
        <w:rPr>
          <w:b/>
          <w:sz w:val="24"/>
          <w:szCs w:val="24"/>
        </w:rPr>
        <w:t>9.</w:t>
      </w:r>
      <w:r>
        <w:rPr>
          <w:b/>
          <w:sz w:val="24"/>
          <w:szCs w:val="24"/>
        </w:rPr>
        <w:tab/>
      </w:r>
      <w:r w:rsidR="009659DD" w:rsidRPr="0006582C">
        <w:rPr>
          <w:b/>
          <w:sz w:val="24"/>
          <w:szCs w:val="24"/>
        </w:rPr>
        <w:t>Otevírání nabídek</w:t>
      </w:r>
    </w:p>
    <w:p w:rsidR="0051010D" w:rsidRPr="0006582C" w:rsidRDefault="0051010D" w:rsidP="0051010D">
      <w:pPr>
        <w:spacing w:before="60"/>
        <w:jc w:val="both"/>
        <w:rPr>
          <w:sz w:val="24"/>
          <w:szCs w:val="24"/>
        </w:rPr>
      </w:pPr>
      <w:r w:rsidRPr="0006582C">
        <w:rPr>
          <w:sz w:val="24"/>
          <w:szCs w:val="24"/>
        </w:rPr>
        <w:t>Vzhledem k přijímání pouze elektronických nabídek se nebude konat veřejné otevírání nabídek.</w:t>
      </w:r>
    </w:p>
    <w:p w:rsidR="009659DD" w:rsidRPr="0006582C" w:rsidRDefault="009659DD" w:rsidP="003C1F5C">
      <w:pPr>
        <w:spacing w:before="60" w:line="276" w:lineRule="auto"/>
        <w:jc w:val="both"/>
        <w:rPr>
          <w:sz w:val="24"/>
          <w:szCs w:val="24"/>
        </w:rPr>
      </w:pPr>
    </w:p>
    <w:p w:rsidR="009659DD" w:rsidRPr="0006582C" w:rsidRDefault="00A970AD" w:rsidP="00A970AD">
      <w:pPr>
        <w:spacing w:before="120" w:line="360" w:lineRule="auto"/>
        <w:rPr>
          <w:b/>
          <w:sz w:val="24"/>
          <w:szCs w:val="24"/>
        </w:rPr>
      </w:pPr>
      <w:r>
        <w:rPr>
          <w:b/>
          <w:sz w:val="24"/>
          <w:szCs w:val="24"/>
        </w:rPr>
        <w:t>10.</w:t>
      </w:r>
      <w:r>
        <w:rPr>
          <w:b/>
          <w:sz w:val="24"/>
          <w:szCs w:val="24"/>
        </w:rPr>
        <w:tab/>
      </w:r>
      <w:r w:rsidR="009659DD" w:rsidRPr="0006582C">
        <w:rPr>
          <w:b/>
          <w:sz w:val="24"/>
          <w:szCs w:val="24"/>
        </w:rPr>
        <w:t>Způsob hodnocení nabídek</w:t>
      </w:r>
      <w:r w:rsidR="009659DD" w:rsidRPr="0006582C">
        <w:rPr>
          <w:b/>
          <w:sz w:val="24"/>
          <w:szCs w:val="24"/>
        </w:rPr>
        <w:tab/>
      </w:r>
    </w:p>
    <w:p w:rsidR="009659DD" w:rsidRPr="0006582C" w:rsidRDefault="009659DD" w:rsidP="009659DD">
      <w:pPr>
        <w:spacing w:after="120"/>
        <w:ind w:firstLine="284"/>
        <w:jc w:val="both"/>
        <w:rPr>
          <w:sz w:val="24"/>
          <w:szCs w:val="24"/>
        </w:rPr>
      </w:pPr>
      <w:r w:rsidRPr="0006582C">
        <w:rPr>
          <w:sz w:val="24"/>
          <w:szCs w:val="24"/>
        </w:rPr>
        <w:t>Hodnocení nabídek, které projdou procesem otevírání obálek, posouzení kvalifikace a posouzení nabídek</w:t>
      </w:r>
      <w:r w:rsidR="005F38EB" w:rsidRPr="0006582C">
        <w:rPr>
          <w:sz w:val="24"/>
          <w:szCs w:val="24"/>
        </w:rPr>
        <w:t xml:space="preserve"> bude provedeno:</w:t>
      </w:r>
    </w:p>
    <w:p w:rsidR="009659DD" w:rsidRPr="0006582C" w:rsidRDefault="009659DD" w:rsidP="009659DD">
      <w:pPr>
        <w:spacing w:after="120"/>
        <w:ind w:firstLine="284"/>
        <w:jc w:val="both"/>
        <w:rPr>
          <w:sz w:val="24"/>
          <w:szCs w:val="24"/>
        </w:rPr>
      </w:pPr>
      <w:r w:rsidRPr="0006582C">
        <w:rPr>
          <w:sz w:val="24"/>
          <w:szCs w:val="24"/>
        </w:rPr>
        <w:t>Hodnocení nabídek bude provedeno podle kritéria ekonomická výhodnost nabídky.</w:t>
      </w:r>
    </w:p>
    <w:p w:rsidR="00FB5B7D" w:rsidRPr="0006582C" w:rsidRDefault="00FB5B7D" w:rsidP="009659DD">
      <w:pPr>
        <w:spacing w:after="120"/>
        <w:ind w:firstLine="284"/>
        <w:jc w:val="both"/>
        <w:rPr>
          <w:sz w:val="24"/>
          <w:szCs w:val="24"/>
        </w:rPr>
      </w:pPr>
      <w:r w:rsidRPr="0006582C">
        <w:rPr>
          <w:sz w:val="24"/>
          <w:szCs w:val="24"/>
        </w:rPr>
        <w:t>H</w:t>
      </w:r>
      <w:r w:rsidR="009659DD" w:rsidRPr="0006582C">
        <w:rPr>
          <w:sz w:val="24"/>
          <w:szCs w:val="24"/>
        </w:rPr>
        <w:t xml:space="preserve">odnotícím kritériem </w:t>
      </w:r>
      <w:r w:rsidRPr="0006582C">
        <w:rPr>
          <w:sz w:val="24"/>
          <w:szCs w:val="24"/>
        </w:rPr>
        <w:t>je:</w:t>
      </w:r>
    </w:p>
    <w:p w:rsidR="009659DD" w:rsidRPr="0006582C" w:rsidRDefault="009659DD" w:rsidP="009659DD">
      <w:pPr>
        <w:spacing w:after="120"/>
        <w:ind w:firstLine="284"/>
        <w:jc w:val="both"/>
        <w:rPr>
          <w:sz w:val="24"/>
          <w:szCs w:val="24"/>
        </w:rPr>
      </w:pPr>
      <w:r w:rsidRPr="0006582C">
        <w:rPr>
          <w:sz w:val="24"/>
          <w:szCs w:val="24"/>
        </w:rPr>
        <w:t xml:space="preserve"> nejnižší </w:t>
      </w:r>
      <w:r w:rsidR="00FD433D" w:rsidRPr="0006582C">
        <w:rPr>
          <w:sz w:val="24"/>
          <w:szCs w:val="24"/>
        </w:rPr>
        <w:t xml:space="preserve">celková </w:t>
      </w:r>
      <w:r w:rsidRPr="0006582C">
        <w:rPr>
          <w:sz w:val="24"/>
          <w:szCs w:val="24"/>
        </w:rPr>
        <w:t>nabídková cena</w:t>
      </w:r>
      <w:r w:rsidR="00BD22EC" w:rsidRPr="0006582C">
        <w:rPr>
          <w:sz w:val="24"/>
          <w:szCs w:val="24"/>
        </w:rPr>
        <w:t xml:space="preserve"> </w:t>
      </w:r>
      <w:r w:rsidRPr="0006582C">
        <w:rPr>
          <w:sz w:val="24"/>
          <w:szCs w:val="24"/>
        </w:rPr>
        <w:t>bez DPH</w:t>
      </w:r>
      <w:r w:rsidR="003D0E41" w:rsidRPr="0006582C">
        <w:rPr>
          <w:sz w:val="24"/>
          <w:szCs w:val="24"/>
        </w:rPr>
        <w:t xml:space="preserve"> </w:t>
      </w:r>
      <w:r w:rsidR="00CD5E97" w:rsidRPr="0006582C">
        <w:rPr>
          <w:sz w:val="24"/>
          <w:szCs w:val="24"/>
        </w:rPr>
        <w:t>-</w:t>
      </w:r>
      <w:r w:rsidR="003D0E41" w:rsidRPr="0006582C">
        <w:rPr>
          <w:sz w:val="24"/>
          <w:szCs w:val="24"/>
        </w:rPr>
        <w:t xml:space="preserve">  váha 10</w:t>
      </w:r>
      <w:r w:rsidR="00FB5B7D" w:rsidRPr="0006582C">
        <w:rPr>
          <w:sz w:val="24"/>
          <w:szCs w:val="24"/>
        </w:rPr>
        <w:t xml:space="preserve">0 % </w:t>
      </w:r>
    </w:p>
    <w:p w:rsidR="00D32284" w:rsidRPr="0006582C" w:rsidRDefault="00D32284" w:rsidP="009659DD">
      <w:pPr>
        <w:spacing w:after="120"/>
        <w:ind w:firstLine="284"/>
        <w:jc w:val="both"/>
        <w:rPr>
          <w:sz w:val="24"/>
          <w:szCs w:val="24"/>
        </w:rPr>
      </w:pPr>
      <w:r w:rsidRPr="0006582C">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9659DD" w:rsidRPr="0006582C" w:rsidRDefault="00A970AD" w:rsidP="00A970AD">
      <w:pPr>
        <w:spacing w:before="120" w:line="360" w:lineRule="auto"/>
        <w:rPr>
          <w:b/>
          <w:sz w:val="24"/>
          <w:szCs w:val="24"/>
        </w:rPr>
      </w:pPr>
      <w:r>
        <w:rPr>
          <w:b/>
          <w:sz w:val="24"/>
          <w:szCs w:val="24"/>
        </w:rPr>
        <w:t>11.</w:t>
      </w:r>
      <w:r>
        <w:rPr>
          <w:b/>
          <w:sz w:val="24"/>
          <w:szCs w:val="24"/>
        </w:rPr>
        <w:tab/>
      </w:r>
      <w:r w:rsidR="009659DD" w:rsidRPr="0006582C">
        <w:rPr>
          <w:b/>
          <w:sz w:val="24"/>
          <w:szCs w:val="24"/>
        </w:rPr>
        <w:t xml:space="preserve">Informace o výsledku zadávacího řízení </w:t>
      </w:r>
    </w:p>
    <w:p w:rsidR="009659DD" w:rsidRPr="0006582C" w:rsidRDefault="009659DD" w:rsidP="009659DD">
      <w:pPr>
        <w:spacing w:line="276" w:lineRule="auto"/>
        <w:jc w:val="both"/>
        <w:rPr>
          <w:sz w:val="24"/>
          <w:szCs w:val="24"/>
        </w:rPr>
      </w:pPr>
      <w:r w:rsidRPr="0006582C">
        <w:rPr>
          <w:sz w:val="24"/>
          <w:szCs w:val="24"/>
        </w:rPr>
        <w:t xml:space="preserve">   Dodavatelé budou o výsledku zadávacího řízení či o případném vyloučení ze soutěže informováni uveřejněním na </w:t>
      </w:r>
      <w:hyperlink r:id="rId28" w:history="1">
        <w:r w:rsidRPr="0006582C">
          <w:rPr>
            <w:color w:val="0000FF"/>
            <w:sz w:val="24"/>
            <w:szCs w:val="24"/>
            <w:u w:val="single"/>
          </w:rPr>
          <w:t>profilu zadavatele</w:t>
        </w:r>
      </w:hyperlink>
      <w:r w:rsidRPr="0006582C">
        <w:rPr>
          <w:sz w:val="24"/>
          <w:szCs w:val="24"/>
        </w:rPr>
        <w:t>.</w:t>
      </w:r>
    </w:p>
    <w:p w:rsidR="005C125B" w:rsidRPr="0006582C" w:rsidRDefault="00A970AD" w:rsidP="00A970AD">
      <w:pPr>
        <w:spacing w:before="120" w:line="360" w:lineRule="auto"/>
        <w:rPr>
          <w:b/>
          <w:sz w:val="24"/>
          <w:szCs w:val="24"/>
        </w:rPr>
      </w:pPr>
      <w:r>
        <w:rPr>
          <w:b/>
          <w:sz w:val="24"/>
          <w:szCs w:val="24"/>
        </w:rPr>
        <w:t>12.</w:t>
      </w:r>
      <w:r>
        <w:rPr>
          <w:b/>
          <w:sz w:val="24"/>
          <w:szCs w:val="24"/>
        </w:rPr>
        <w:tab/>
      </w:r>
      <w:r w:rsidR="005C125B" w:rsidRPr="0006582C">
        <w:rPr>
          <w:b/>
          <w:sz w:val="24"/>
          <w:szCs w:val="24"/>
        </w:rPr>
        <w:t>Zadávací lhůta</w:t>
      </w:r>
    </w:p>
    <w:p w:rsidR="005C125B" w:rsidRPr="0006582C" w:rsidRDefault="005C125B" w:rsidP="00DA3B5F">
      <w:pPr>
        <w:pStyle w:val="Zkladntextodsazen2"/>
        <w:spacing w:line="276" w:lineRule="auto"/>
        <w:ind w:left="0" w:firstLine="284"/>
        <w:rPr>
          <w:szCs w:val="24"/>
        </w:rPr>
      </w:pPr>
      <w:r w:rsidRPr="0006582C">
        <w:rPr>
          <w:szCs w:val="24"/>
        </w:rPr>
        <w:t xml:space="preserve">Zadávací lhůtou se rozumí lhůta, po kterou jsou dodavatelé svými nabídkami vázáni. Zadávací lhůta je </w:t>
      </w:r>
      <w:r w:rsidR="00803A37" w:rsidRPr="0006582C">
        <w:rPr>
          <w:szCs w:val="24"/>
        </w:rPr>
        <w:t>6</w:t>
      </w:r>
      <w:r w:rsidRPr="0006582C">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D663FD" w:rsidRPr="0006582C" w:rsidRDefault="00A970AD" w:rsidP="00A970AD">
      <w:pPr>
        <w:spacing w:before="120" w:line="360" w:lineRule="auto"/>
        <w:rPr>
          <w:b/>
          <w:sz w:val="24"/>
          <w:szCs w:val="24"/>
        </w:rPr>
      </w:pPr>
      <w:r>
        <w:rPr>
          <w:b/>
          <w:sz w:val="24"/>
          <w:szCs w:val="24"/>
        </w:rPr>
        <w:t>13.</w:t>
      </w:r>
      <w:r>
        <w:rPr>
          <w:b/>
          <w:sz w:val="24"/>
          <w:szCs w:val="24"/>
        </w:rPr>
        <w:tab/>
      </w:r>
      <w:r w:rsidR="00D663FD" w:rsidRPr="0006582C">
        <w:rPr>
          <w:b/>
          <w:sz w:val="24"/>
          <w:szCs w:val="24"/>
        </w:rPr>
        <w:t>Platební podmínky a fakturace</w:t>
      </w:r>
    </w:p>
    <w:p w:rsidR="00D663FD" w:rsidRPr="0006582C" w:rsidRDefault="00D663FD" w:rsidP="00B27515">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Zadavatel nebude poskytovat zálohu na provedení díla. </w:t>
      </w:r>
    </w:p>
    <w:p w:rsidR="00CD5E97" w:rsidRPr="0006582C" w:rsidRDefault="00CD5E97" w:rsidP="00B27515">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Zadavatel umožňuje jednu </w:t>
      </w:r>
      <w:r w:rsidR="003C1F5C" w:rsidRPr="0006582C">
        <w:rPr>
          <w:sz w:val="24"/>
          <w:szCs w:val="24"/>
        </w:rPr>
        <w:t>dílčí měsíční fakturaci (k 31. 7</w:t>
      </w:r>
      <w:r w:rsidRPr="0006582C">
        <w:rPr>
          <w:sz w:val="24"/>
          <w:szCs w:val="24"/>
        </w:rPr>
        <w:t>. 2020) během provádění díla na základě oboustranně odsouhlaseného soupisu provedených prací a dodávek.</w:t>
      </w:r>
    </w:p>
    <w:p w:rsidR="00D663FD" w:rsidRPr="0006582C" w:rsidRDefault="00D663FD" w:rsidP="00B27515">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Úhrada ceny díla na základě řádně předložené faktury bude zadavatelem provedena na účet zpracovatele. Splatnost faktur je 21 dní ode dne prokazatelného doručení zadavateli. </w:t>
      </w:r>
    </w:p>
    <w:p w:rsidR="00D663FD" w:rsidRPr="0006582C" w:rsidRDefault="00D663FD" w:rsidP="00B27515">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V případě nedodržení termínu odevzdání, zaplatí dodavatel smluvní pokutu ve výši 0,2 % z ceny díla za každý i započatý den prodlení. </w:t>
      </w:r>
    </w:p>
    <w:p w:rsidR="00D663FD" w:rsidRPr="0006582C" w:rsidRDefault="00D663FD" w:rsidP="00B27515">
      <w:pPr>
        <w:pStyle w:val="Zhlav"/>
        <w:numPr>
          <w:ilvl w:val="0"/>
          <w:numId w:val="17"/>
        </w:numPr>
        <w:tabs>
          <w:tab w:val="clear" w:pos="4536"/>
          <w:tab w:val="clear" w:pos="9072"/>
        </w:tabs>
        <w:spacing w:line="276" w:lineRule="auto"/>
        <w:ind w:left="284" w:hanging="284"/>
        <w:rPr>
          <w:sz w:val="24"/>
          <w:szCs w:val="24"/>
        </w:rPr>
      </w:pPr>
      <w:r w:rsidRPr="0006582C">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BD6C7E" w:rsidRPr="0006582C" w:rsidRDefault="00A970AD" w:rsidP="00A970AD">
      <w:pPr>
        <w:spacing w:before="120" w:line="360" w:lineRule="auto"/>
        <w:rPr>
          <w:b/>
          <w:sz w:val="24"/>
          <w:szCs w:val="24"/>
        </w:rPr>
      </w:pPr>
      <w:r>
        <w:rPr>
          <w:b/>
          <w:sz w:val="24"/>
          <w:szCs w:val="24"/>
        </w:rPr>
        <w:t>14.</w:t>
      </w:r>
      <w:r>
        <w:rPr>
          <w:b/>
          <w:sz w:val="24"/>
          <w:szCs w:val="24"/>
        </w:rPr>
        <w:tab/>
      </w:r>
      <w:r w:rsidR="00BD6C7E" w:rsidRPr="0006582C">
        <w:rPr>
          <w:b/>
          <w:sz w:val="24"/>
          <w:szCs w:val="24"/>
        </w:rPr>
        <w:t>Požadavky na jednotný způsob zpracování nabídky</w:t>
      </w:r>
    </w:p>
    <w:p w:rsidR="00BD6C7E" w:rsidRPr="0006582C" w:rsidRDefault="00BD6C7E" w:rsidP="00364AE2">
      <w:pPr>
        <w:spacing w:line="276" w:lineRule="auto"/>
        <w:ind w:left="142"/>
        <w:jc w:val="both"/>
        <w:rPr>
          <w:sz w:val="24"/>
          <w:szCs w:val="24"/>
        </w:rPr>
      </w:pPr>
      <w:r w:rsidRPr="0006582C">
        <w:rPr>
          <w:sz w:val="24"/>
          <w:szCs w:val="24"/>
        </w:rPr>
        <w:t>Nabídka bude obsahovat minimálně tyto údaje a doklady v tomto pořadí:</w:t>
      </w:r>
    </w:p>
    <w:p w:rsidR="00BD6C7E" w:rsidRPr="0006582C" w:rsidRDefault="00C3183A" w:rsidP="00364AE2">
      <w:pPr>
        <w:numPr>
          <w:ilvl w:val="0"/>
          <w:numId w:val="4"/>
        </w:numPr>
        <w:tabs>
          <w:tab w:val="clear" w:pos="862"/>
          <w:tab w:val="num" w:pos="426"/>
        </w:tabs>
        <w:spacing w:line="276" w:lineRule="auto"/>
        <w:ind w:left="426" w:hanging="284"/>
        <w:jc w:val="both"/>
        <w:rPr>
          <w:sz w:val="24"/>
          <w:szCs w:val="24"/>
        </w:rPr>
      </w:pPr>
      <w:r w:rsidRPr="0006582C">
        <w:rPr>
          <w:sz w:val="24"/>
          <w:szCs w:val="24"/>
        </w:rPr>
        <w:t>Krycí list nabídky.</w:t>
      </w:r>
    </w:p>
    <w:p w:rsidR="00D06E1D" w:rsidRPr="0006582C" w:rsidRDefault="00D06E1D" w:rsidP="00364AE2">
      <w:pPr>
        <w:numPr>
          <w:ilvl w:val="0"/>
          <w:numId w:val="4"/>
        </w:numPr>
        <w:tabs>
          <w:tab w:val="clear" w:pos="862"/>
          <w:tab w:val="num" w:pos="426"/>
        </w:tabs>
        <w:spacing w:line="276" w:lineRule="auto"/>
        <w:ind w:left="426" w:hanging="284"/>
        <w:jc w:val="both"/>
        <w:rPr>
          <w:sz w:val="24"/>
          <w:szCs w:val="24"/>
        </w:rPr>
      </w:pPr>
      <w:r w:rsidRPr="0006582C">
        <w:rPr>
          <w:sz w:val="24"/>
          <w:szCs w:val="24"/>
        </w:rPr>
        <w:t>Čestné prohlášení k prokázání základních kvalifi</w:t>
      </w:r>
      <w:r w:rsidR="00C3183A" w:rsidRPr="0006582C">
        <w:rPr>
          <w:sz w:val="24"/>
          <w:szCs w:val="24"/>
        </w:rPr>
        <w:t>kačních předpokladů (viz příloha).</w:t>
      </w:r>
    </w:p>
    <w:p w:rsidR="00B27515" w:rsidRPr="0006582C" w:rsidRDefault="00BD6C7E" w:rsidP="00A6594C">
      <w:pPr>
        <w:numPr>
          <w:ilvl w:val="0"/>
          <w:numId w:val="4"/>
        </w:numPr>
        <w:tabs>
          <w:tab w:val="clear" w:pos="862"/>
          <w:tab w:val="num" w:pos="426"/>
        </w:tabs>
        <w:spacing w:line="276" w:lineRule="auto"/>
        <w:ind w:left="426" w:hanging="284"/>
        <w:jc w:val="both"/>
        <w:rPr>
          <w:sz w:val="24"/>
          <w:szCs w:val="24"/>
        </w:rPr>
      </w:pPr>
      <w:r w:rsidRPr="0006582C">
        <w:rPr>
          <w:sz w:val="24"/>
          <w:szCs w:val="24"/>
        </w:rPr>
        <w:t>Doklady o oprávnění k</w:t>
      </w:r>
      <w:r w:rsidR="00C3183A" w:rsidRPr="0006582C">
        <w:rPr>
          <w:sz w:val="24"/>
          <w:szCs w:val="24"/>
        </w:rPr>
        <w:t> </w:t>
      </w:r>
      <w:r w:rsidRPr="0006582C">
        <w:rPr>
          <w:sz w:val="24"/>
          <w:szCs w:val="24"/>
        </w:rPr>
        <w:t>podnikání</w:t>
      </w:r>
      <w:r w:rsidR="00C3183A" w:rsidRPr="0006582C">
        <w:rPr>
          <w:sz w:val="24"/>
          <w:szCs w:val="24"/>
        </w:rPr>
        <w:t>.</w:t>
      </w:r>
    </w:p>
    <w:p w:rsidR="00116924" w:rsidRPr="0006582C" w:rsidRDefault="00116924" w:rsidP="00364AE2">
      <w:pPr>
        <w:numPr>
          <w:ilvl w:val="0"/>
          <w:numId w:val="4"/>
        </w:numPr>
        <w:tabs>
          <w:tab w:val="clear" w:pos="862"/>
          <w:tab w:val="num" w:pos="426"/>
        </w:tabs>
        <w:spacing w:line="276" w:lineRule="auto"/>
        <w:ind w:left="426" w:hanging="284"/>
        <w:jc w:val="both"/>
        <w:rPr>
          <w:sz w:val="24"/>
          <w:szCs w:val="24"/>
        </w:rPr>
      </w:pPr>
      <w:r w:rsidRPr="0006582C">
        <w:rPr>
          <w:sz w:val="24"/>
          <w:szCs w:val="24"/>
        </w:rPr>
        <w:t xml:space="preserve">Nabídkovou cenu </w:t>
      </w:r>
      <w:r w:rsidR="00C3183A" w:rsidRPr="0006582C">
        <w:rPr>
          <w:sz w:val="24"/>
          <w:szCs w:val="24"/>
        </w:rPr>
        <w:t>včetně způsobu jejího stanovení.</w:t>
      </w:r>
    </w:p>
    <w:p w:rsidR="00F04884" w:rsidRDefault="00BA3E65" w:rsidP="00BC30D9">
      <w:pPr>
        <w:numPr>
          <w:ilvl w:val="0"/>
          <w:numId w:val="4"/>
        </w:numPr>
        <w:tabs>
          <w:tab w:val="clear" w:pos="862"/>
          <w:tab w:val="num" w:pos="426"/>
        </w:tabs>
        <w:spacing w:line="276" w:lineRule="auto"/>
        <w:ind w:left="426" w:hanging="284"/>
        <w:jc w:val="both"/>
        <w:rPr>
          <w:sz w:val="24"/>
          <w:szCs w:val="24"/>
        </w:rPr>
      </w:pPr>
      <w:r w:rsidRPr="0006582C">
        <w:rPr>
          <w:sz w:val="24"/>
          <w:szCs w:val="24"/>
        </w:rPr>
        <w:t>Další doplňující dok</w:t>
      </w:r>
      <w:r w:rsidR="00C3183A" w:rsidRPr="0006582C">
        <w:rPr>
          <w:sz w:val="24"/>
          <w:szCs w:val="24"/>
        </w:rPr>
        <w:t xml:space="preserve">lady a údaje dle úvahy </w:t>
      </w:r>
      <w:r w:rsidR="0095342E" w:rsidRPr="0006582C">
        <w:rPr>
          <w:sz w:val="24"/>
          <w:szCs w:val="24"/>
        </w:rPr>
        <w:t>účastníka</w:t>
      </w:r>
      <w:r w:rsidR="00C3183A" w:rsidRPr="0006582C">
        <w:rPr>
          <w:sz w:val="24"/>
          <w:szCs w:val="24"/>
        </w:rPr>
        <w:t>.</w:t>
      </w:r>
    </w:p>
    <w:p w:rsidR="0006582C" w:rsidRPr="0006582C" w:rsidRDefault="0006582C" w:rsidP="0006582C">
      <w:pPr>
        <w:spacing w:line="276" w:lineRule="auto"/>
        <w:ind w:left="426"/>
        <w:jc w:val="both"/>
        <w:rPr>
          <w:sz w:val="24"/>
          <w:szCs w:val="24"/>
        </w:rPr>
      </w:pPr>
    </w:p>
    <w:p w:rsidR="004B7D98" w:rsidRPr="0006582C" w:rsidRDefault="00A970AD" w:rsidP="00A970AD">
      <w:pPr>
        <w:spacing w:before="120" w:line="360" w:lineRule="auto"/>
        <w:rPr>
          <w:b/>
          <w:sz w:val="24"/>
          <w:szCs w:val="24"/>
        </w:rPr>
      </w:pPr>
      <w:r>
        <w:rPr>
          <w:b/>
          <w:sz w:val="24"/>
          <w:szCs w:val="24"/>
        </w:rPr>
        <w:t>15.</w:t>
      </w:r>
      <w:r>
        <w:rPr>
          <w:b/>
          <w:sz w:val="24"/>
          <w:szCs w:val="24"/>
        </w:rPr>
        <w:tab/>
      </w:r>
      <w:r w:rsidR="004B7D98" w:rsidRPr="0006582C">
        <w:rPr>
          <w:b/>
          <w:sz w:val="24"/>
          <w:szCs w:val="24"/>
        </w:rPr>
        <w:t>Další podmínky</w:t>
      </w:r>
    </w:p>
    <w:p w:rsidR="00BD6C7E" w:rsidRPr="0006582C" w:rsidRDefault="00BD6C7E"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Nabídka musí být zpracována v českém jazyce.</w:t>
      </w:r>
    </w:p>
    <w:p w:rsidR="004B7D98" w:rsidRPr="0006582C" w:rsidRDefault="004B7D98"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Nabídka </w:t>
      </w:r>
      <w:r w:rsidR="00BF6EC2" w:rsidRPr="0006582C">
        <w:rPr>
          <w:sz w:val="24"/>
          <w:szCs w:val="24"/>
        </w:rPr>
        <w:t>musí</w:t>
      </w:r>
      <w:r w:rsidRPr="0006582C">
        <w:rPr>
          <w:sz w:val="24"/>
          <w:szCs w:val="24"/>
        </w:rPr>
        <w:t xml:space="preserve"> obsahovat podepsaný návrh smlouvy.</w:t>
      </w:r>
    </w:p>
    <w:p w:rsidR="00B27515" w:rsidRPr="0006582C" w:rsidRDefault="00406ED3"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Veškerá komunikace zadavatele s </w:t>
      </w:r>
      <w:r w:rsidR="0095342E" w:rsidRPr="0006582C">
        <w:rPr>
          <w:sz w:val="24"/>
          <w:szCs w:val="24"/>
        </w:rPr>
        <w:t>účastníky</w:t>
      </w:r>
      <w:r w:rsidRPr="0006582C">
        <w:rPr>
          <w:sz w:val="24"/>
          <w:szCs w:val="24"/>
        </w:rPr>
        <w:t xml:space="preserve"> bude prováděna</w:t>
      </w:r>
      <w:r w:rsidR="00C3183A" w:rsidRPr="0006582C">
        <w:rPr>
          <w:sz w:val="24"/>
          <w:szCs w:val="24"/>
        </w:rPr>
        <w:t xml:space="preserve"> pouze</w:t>
      </w:r>
      <w:r w:rsidRPr="0006582C">
        <w:rPr>
          <w:sz w:val="24"/>
          <w:szCs w:val="24"/>
        </w:rPr>
        <w:t xml:space="preserve"> v</w:t>
      </w:r>
      <w:r w:rsidR="00C3183A" w:rsidRPr="0006582C">
        <w:rPr>
          <w:sz w:val="24"/>
          <w:szCs w:val="24"/>
        </w:rPr>
        <w:t xml:space="preserve"> certifikovaném </w:t>
      </w:r>
      <w:r w:rsidRPr="0006582C">
        <w:rPr>
          <w:sz w:val="24"/>
          <w:szCs w:val="24"/>
        </w:rPr>
        <w:t xml:space="preserve">elektronickém </w:t>
      </w:r>
      <w:r w:rsidR="00C3183A" w:rsidRPr="0006582C">
        <w:rPr>
          <w:sz w:val="24"/>
          <w:szCs w:val="24"/>
        </w:rPr>
        <w:t>nástroji</w:t>
      </w:r>
      <w:r w:rsidRPr="0006582C">
        <w:rPr>
          <w:sz w:val="24"/>
          <w:szCs w:val="24"/>
        </w:rPr>
        <w:t xml:space="preserve"> E-ZAK na </w:t>
      </w:r>
      <w:hyperlink r:id="rId29" w:history="1">
        <w:r w:rsidR="00B27515" w:rsidRPr="0006582C">
          <w:rPr>
            <w:color w:val="0000FF"/>
            <w:sz w:val="24"/>
            <w:szCs w:val="24"/>
            <w:u w:val="single"/>
          </w:rPr>
          <w:t>profilu zadavatele</w:t>
        </w:r>
      </w:hyperlink>
      <w:r w:rsidR="00B27515" w:rsidRPr="0006582C">
        <w:rPr>
          <w:color w:val="0000FF"/>
          <w:sz w:val="24"/>
          <w:szCs w:val="24"/>
          <w:u w:val="single"/>
        </w:rPr>
        <w:t>.</w:t>
      </w:r>
    </w:p>
    <w:p w:rsidR="006D385A" w:rsidRPr="0006582C" w:rsidRDefault="00DA0EF9"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Zadavatel je oprávněn zadávací řízení zrušit kdykoliv, nejpozději však do uzavření smlouvy. O zrušení zadávacího řízení zadavatel </w:t>
      </w:r>
      <w:r w:rsidR="000C7B40" w:rsidRPr="0006582C">
        <w:rPr>
          <w:sz w:val="24"/>
          <w:szCs w:val="24"/>
        </w:rPr>
        <w:t>informuje</w:t>
      </w:r>
      <w:r w:rsidRPr="0006582C">
        <w:rPr>
          <w:sz w:val="24"/>
          <w:szCs w:val="24"/>
        </w:rPr>
        <w:t xml:space="preserve"> všechny </w:t>
      </w:r>
      <w:r w:rsidR="0095342E" w:rsidRPr="0006582C">
        <w:rPr>
          <w:sz w:val="24"/>
          <w:szCs w:val="24"/>
        </w:rPr>
        <w:t>účastníky</w:t>
      </w:r>
      <w:r w:rsidRPr="0006582C">
        <w:rPr>
          <w:sz w:val="24"/>
          <w:szCs w:val="24"/>
        </w:rPr>
        <w:t xml:space="preserve">. </w:t>
      </w:r>
    </w:p>
    <w:p w:rsidR="00DA0EF9" w:rsidRPr="0006582C" w:rsidRDefault="00DA0EF9"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Zadavatel si vyhrazuje právo před rozhodnutím o výběru nejvhodnější nabídky ověřit informace uvedené v nabídkách.</w:t>
      </w:r>
    </w:p>
    <w:p w:rsidR="00DA0EF9" w:rsidRPr="0006582C" w:rsidRDefault="0095342E"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Účastník</w:t>
      </w:r>
      <w:r w:rsidR="00DA0EF9" w:rsidRPr="0006582C">
        <w:rPr>
          <w:sz w:val="24"/>
          <w:szCs w:val="24"/>
        </w:rPr>
        <w:t xml:space="preserve"> nemá nárok na úhradu nákladů, které vynaložil v souvislosti s  podáním nabídky.</w:t>
      </w:r>
    </w:p>
    <w:p w:rsidR="00DA0EF9" w:rsidRPr="0006582C" w:rsidRDefault="00DA0EF9"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 xml:space="preserve">Z hodnocení budou vyloučeny nabídky nesplňující tyto podmínky. </w:t>
      </w:r>
    </w:p>
    <w:p w:rsidR="00DA0EF9" w:rsidRPr="0006582C" w:rsidRDefault="00DA0EF9" w:rsidP="00364AE2">
      <w:pPr>
        <w:pStyle w:val="Zhlav"/>
        <w:numPr>
          <w:ilvl w:val="0"/>
          <w:numId w:val="17"/>
        </w:numPr>
        <w:tabs>
          <w:tab w:val="clear" w:pos="4536"/>
          <w:tab w:val="clear" w:pos="9072"/>
        </w:tabs>
        <w:spacing w:line="276" w:lineRule="auto"/>
        <w:ind w:left="284" w:hanging="284"/>
        <w:rPr>
          <w:sz w:val="24"/>
          <w:szCs w:val="24"/>
        </w:rPr>
      </w:pPr>
      <w:r w:rsidRPr="0006582C">
        <w:rPr>
          <w:sz w:val="24"/>
          <w:szCs w:val="24"/>
        </w:rPr>
        <w:t>Nabídky se nevracejí a zůstávají u zadavatele.</w:t>
      </w:r>
    </w:p>
    <w:p w:rsidR="00853E9C" w:rsidRPr="0006582C" w:rsidRDefault="00DA0EF9" w:rsidP="003C1F5C">
      <w:pPr>
        <w:pStyle w:val="Zhlav"/>
        <w:numPr>
          <w:ilvl w:val="0"/>
          <w:numId w:val="17"/>
        </w:numPr>
        <w:tabs>
          <w:tab w:val="clear" w:pos="4536"/>
          <w:tab w:val="clear" w:pos="9072"/>
        </w:tabs>
        <w:spacing w:line="276" w:lineRule="auto"/>
        <w:ind w:left="284" w:hanging="284"/>
        <w:rPr>
          <w:sz w:val="24"/>
          <w:szCs w:val="24"/>
        </w:rPr>
      </w:pPr>
      <w:r w:rsidRPr="0006582C">
        <w:rPr>
          <w:sz w:val="24"/>
          <w:szCs w:val="24"/>
        </w:rPr>
        <w:t>Zájemce podáním nabídky na tuto výzvu projevuje bezvýhradný souhlas s těmito podmínkami.</w:t>
      </w:r>
    </w:p>
    <w:p w:rsidR="00F84E6F" w:rsidRPr="0006582C" w:rsidRDefault="00F84E6F" w:rsidP="004B55C2">
      <w:pPr>
        <w:pStyle w:val="Zhlav"/>
        <w:tabs>
          <w:tab w:val="clear" w:pos="4536"/>
          <w:tab w:val="clear" w:pos="9072"/>
        </w:tabs>
        <w:spacing w:line="276" w:lineRule="auto"/>
        <w:ind w:left="284"/>
        <w:rPr>
          <w:sz w:val="24"/>
          <w:szCs w:val="24"/>
        </w:rPr>
      </w:pPr>
    </w:p>
    <w:p w:rsidR="004B55C2" w:rsidRPr="0006582C" w:rsidRDefault="004B55C2" w:rsidP="004B55C2">
      <w:pPr>
        <w:pStyle w:val="Zhlav"/>
        <w:tabs>
          <w:tab w:val="clear" w:pos="4536"/>
          <w:tab w:val="clear" w:pos="9072"/>
        </w:tabs>
        <w:spacing w:line="276" w:lineRule="auto"/>
        <w:ind w:left="284"/>
        <w:rPr>
          <w:sz w:val="24"/>
          <w:szCs w:val="24"/>
        </w:rPr>
      </w:pPr>
      <w:r w:rsidRPr="0006582C">
        <w:rPr>
          <w:sz w:val="24"/>
          <w:szCs w:val="24"/>
        </w:rPr>
        <w:t>Zadavatel si vyhrazuje právo:</w:t>
      </w:r>
    </w:p>
    <w:p w:rsidR="00960FB6" w:rsidRPr="0006582C" w:rsidRDefault="00960FB6" w:rsidP="00960FB6">
      <w:pPr>
        <w:numPr>
          <w:ilvl w:val="0"/>
          <w:numId w:val="27"/>
        </w:numPr>
        <w:tabs>
          <w:tab w:val="left" w:pos="840"/>
        </w:tabs>
        <w:spacing w:line="0" w:lineRule="atLeast"/>
        <w:ind w:left="840" w:hanging="363"/>
        <w:rPr>
          <w:sz w:val="24"/>
        </w:rPr>
      </w:pPr>
      <w:r w:rsidRPr="0006582C">
        <w:rPr>
          <w:sz w:val="24"/>
        </w:rPr>
        <w:t>odmítnout všechny předložené nabídky a neuzavřít smlouvu s žádným účastníkem,</w:t>
      </w:r>
    </w:p>
    <w:p w:rsidR="00960FB6" w:rsidRPr="0006582C" w:rsidRDefault="00960FB6" w:rsidP="00960FB6">
      <w:pPr>
        <w:spacing w:line="39" w:lineRule="exact"/>
        <w:rPr>
          <w:sz w:val="24"/>
        </w:rPr>
      </w:pPr>
    </w:p>
    <w:p w:rsidR="00960FB6" w:rsidRPr="0006582C" w:rsidRDefault="00960FB6" w:rsidP="00960FB6">
      <w:pPr>
        <w:numPr>
          <w:ilvl w:val="0"/>
          <w:numId w:val="27"/>
        </w:numPr>
        <w:tabs>
          <w:tab w:val="left" w:pos="840"/>
        </w:tabs>
        <w:spacing w:line="0" w:lineRule="atLeast"/>
        <w:ind w:left="840" w:hanging="363"/>
        <w:rPr>
          <w:sz w:val="24"/>
        </w:rPr>
      </w:pPr>
      <w:r w:rsidRPr="0006582C">
        <w:rPr>
          <w:sz w:val="24"/>
        </w:rPr>
        <w:t>žádat vysvětlení účastníků v případě nejasnosti znění nabídky,</w:t>
      </w:r>
    </w:p>
    <w:p w:rsidR="00960FB6" w:rsidRPr="0006582C" w:rsidRDefault="00960FB6" w:rsidP="00960FB6">
      <w:pPr>
        <w:spacing w:line="35" w:lineRule="exact"/>
        <w:rPr>
          <w:sz w:val="24"/>
        </w:rPr>
      </w:pPr>
    </w:p>
    <w:p w:rsidR="00960FB6" w:rsidRPr="0006582C" w:rsidRDefault="00960FB6" w:rsidP="00960FB6">
      <w:pPr>
        <w:numPr>
          <w:ilvl w:val="0"/>
          <w:numId w:val="27"/>
        </w:numPr>
        <w:tabs>
          <w:tab w:val="left" w:pos="840"/>
        </w:tabs>
        <w:spacing w:line="0" w:lineRule="atLeast"/>
        <w:ind w:left="840" w:hanging="363"/>
        <w:rPr>
          <w:sz w:val="24"/>
        </w:rPr>
      </w:pPr>
      <w:r w:rsidRPr="0006582C">
        <w:rPr>
          <w:sz w:val="24"/>
        </w:rPr>
        <w:t>zadávací řízení zrušit bez udání důvodu,</w:t>
      </w:r>
    </w:p>
    <w:p w:rsidR="00960FB6" w:rsidRPr="0006582C" w:rsidRDefault="00960FB6" w:rsidP="00960FB6">
      <w:pPr>
        <w:spacing w:line="39" w:lineRule="exact"/>
        <w:rPr>
          <w:sz w:val="24"/>
        </w:rPr>
      </w:pPr>
    </w:p>
    <w:p w:rsidR="00960FB6" w:rsidRPr="0006582C" w:rsidRDefault="00960FB6" w:rsidP="00960FB6">
      <w:pPr>
        <w:numPr>
          <w:ilvl w:val="0"/>
          <w:numId w:val="27"/>
        </w:numPr>
        <w:tabs>
          <w:tab w:val="left" w:pos="840"/>
        </w:tabs>
        <w:spacing w:line="275" w:lineRule="auto"/>
        <w:ind w:left="840" w:right="125" w:hanging="363"/>
        <w:rPr>
          <w:sz w:val="24"/>
        </w:rPr>
      </w:pPr>
      <w:r w:rsidRPr="0006582C">
        <w:rPr>
          <w:sz w:val="24"/>
        </w:rPr>
        <w:t>zadávací řízení zrušit, pokud ve lhůtě pro podání nabídek neobdržel zadavatel ani jednu nabídku,</w:t>
      </w:r>
    </w:p>
    <w:p w:rsidR="00960FB6" w:rsidRPr="0006582C" w:rsidRDefault="00960FB6" w:rsidP="00960FB6">
      <w:pPr>
        <w:spacing w:line="1" w:lineRule="exact"/>
        <w:rPr>
          <w:sz w:val="24"/>
        </w:rPr>
      </w:pPr>
    </w:p>
    <w:p w:rsidR="00960FB6" w:rsidRPr="0006582C" w:rsidRDefault="00960FB6" w:rsidP="00960FB6">
      <w:pPr>
        <w:numPr>
          <w:ilvl w:val="0"/>
          <w:numId w:val="27"/>
        </w:numPr>
        <w:tabs>
          <w:tab w:val="left" w:pos="840"/>
        </w:tabs>
        <w:spacing w:line="0" w:lineRule="atLeast"/>
        <w:ind w:left="840" w:hanging="363"/>
        <w:rPr>
          <w:sz w:val="24"/>
        </w:rPr>
      </w:pPr>
      <w:r w:rsidRPr="0006582C">
        <w:rPr>
          <w:sz w:val="24"/>
        </w:rPr>
        <w:t>zadávací řízení zrušit, pokud je v řízení pouze jediný účastník,</w:t>
      </w:r>
    </w:p>
    <w:p w:rsidR="00960FB6" w:rsidRPr="0006582C" w:rsidRDefault="00960FB6" w:rsidP="00960FB6">
      <w:pPr>
        <w:spacing w:line="39" w:lineRule="exact"/>
        <w:rPr>
          <w:sz w:val="24"/>
        </w:rPr>
      </w:pPr>
    </w:p>
    <w:p w:rsidR="00960FB6" w:rsidRPr="0006582C" w:rsidRDefault="00960FB6" w:rsidP="00960FB6">
      <w:pPr>
        <w:numPr>
          <w:ilvl w:val="0"/>
          <w:numId w:val="27"/>
        </w:numPr>
        <w:tabs>
          <w:tab w:val="left" w:pos="840"/>
        </w:tabs>
        <w:spacing w:line="275" w:lineRule="auto"/>
        <w:ind w:left="840" w:right="125" w:hanging="363"/>
        <w:rPr>
          <w:sz w:val="24"/>
        </w:rPr>
      </w:pPr>
      <w:r w:rsidRPr="0006582C">
        <w:rPr>
          <w:sz w:val="24"/>
        </w:rPr>
        <w:t>zadávací řízení zrušit, pokud zadavatel až na jednoho všechny účastníky ze zadávacího řízení vyloučil,</w:t>
      </w:r>
    </w:p>
    <w:p w:rsidR="00960FB6" w:rsidRPr="0006582C" w:rsidRDefault="00960FB6" w:rsidP="00960FB6">
      <w:pPr>
        <w:spacing w:line="1" w:lineRule="exact"/>
        <w:rPr>
          <w:sz w:val="24"/>
        </w:rPr>
      </w:pPr>
    </w:p>
    <w:p w:rsidR="00960FB6" w:rsidRPr="0006582C" w:rsidRDefault="00960FB6" w:rsidP="00960FB6">
      <w:pPr>
        <w:numPr>
          <w:ilvl w:val="0"/>
          <w:numId w:val="27"/>
        </w:numPr>
        <w:tabs>
          <w:tab w:val="left" w:pos="840"/>
        </w:tabs>
        <w:spacing w:line="0" w:lineRule="atLeast"/>
        <w:ind w:left="840" w:hanging="363"/>
        <w:rPr>
          <w:sz w:val="24"/>
        </w:rPr>
      </w:pPr>
      <w:r w:rsidRPr="0006582C">
        <w:rPr>
          <w:sz w:val="24"/>
        </w:rPr>
        <w:t>neposkytnout úhradu nákladů, které účastník vynaloží na účast v soutěži na zakázku,</w:t>
      </w:r>
    </w:p>
    <w:p w:rsidR="00960FB6" w:rsidRPr="0006582C" w:rsidRDefault="00960FB6" w:rsidP="00960FB6">
      <w:pPr>
        <w:spacing w:line="39" w:lineRule="exact"/>
        <w:rPr>
          <w:sz w:val="24"/>
        </w:rPr>
      </w:pPr>
    </w:p>
    <w:p w:rsidR="00960FB6" w:rsidRPr="0006582C" w:rsidRDefault="00960FB6" w:rsidP="00960FB6">
      <w:pPr>
        <w:numPr>
          <w:ilvl w:val="0"/>
          <w:numId w:val="27"/>
        </w:numPr>
        <w:tabs>
          <w:tab w:val="left" w:pos="840"/>
        </w:tabs>
        <w:spacing w:line="275" w:lineRule="auto"/>
        <w:ind w:left="840" w:right="125" w:hanging="363"/>
        <w:rPr>
          <w:sz w:val="24"/>
        </w:rPr>
      </w:pPr>
      <w:r w:rsidRPr="0006582C">
        <w:rPr>
          <w:sz w:val="24"/>
        </w:rPr>
        <w:t>provádět kontrolu realizace předmětu veřejné zakázky z hlediska časového postupu výstavby a financování,</w:t>
      </w:r>
    </w:p>
    <w:p w:rsidR="00960FB6" w:rsidRPr="0006582C" w:rsidRDefault="00960FB6" w:rsidP="00960FB6">
      <w:pPr>
        <w:spacing w:line="1" w:lineRule="exact"/>
        <w:rPr>
          <w:sz w:val="24"/>
        </w:rPr>
      </w:pPr>
    </w:p>
    <w:p w:rsidR="00960FB6" w:rsidRPr="0006582C" w:rsidRDefault="00960FB6" w:rsidP="00960FB6">
      <w:pPr>
        <w:numPr>
          <w:ilvl w:val="0"/>
          <w:numId w:val="27"/>
        </w:numPr>
        <w:tabs>
          <w:tab w:val="left" w:pos="840"/>
        </w:tabs>
        <w:spacing w:line="0" w:lineRule="atLeast"/>
        <w:ind w:left="840" w:hanging="363"/>
        <w:rPr>
          <w:sz w:val="24"/>
        </w:rPr>
      </w:pPr>
      <w:proofErr w:type="gramStart"/>
      <w:r w:rsidRPr="0006582C">
        <w:rPr>
          <w:sz w:val="24"/>
        </w:rPr>
        <w:t>z hodnocení</w:t>
      </w:r>
      <w:proofErr w:type="gramEnd"/>
      <w:r w:rsidRPr="0006582C">
        <w:rPr>
          <w:sz w:val="24"/>
        </w:rPr>
        <w:t xml:space="preserve"> vyloučit nabídky, které nesplňující tyto zadávací </w:t>
      </w:r>
      <w:proofErr w:type="gramStart"/>
      <w:r w:rsidRPr="0006582C">
        <w:rPr>
          <w:sz w:val="24"/>
        </w:rPr>
        <w:t>podmínky,</w:t>
      </w:r>
      <w:proofErr w:type="gramEnd"/>
    </w:p>
    <w:p w:rsidR="00960FB6" w:rsidRPr="0006582C" w:rsidRDefault="00960FB6" w:rsidP="00960FB6">
      <w:pPr>
        <w:spacing w:line="39" w:lineRule="exact"/>
        <w:rPr>
          <w:sz w:val="24"/>
        </w:rPr>
      </w:pPr>
    </w:p>
    <w:p w:rsidR="00960FB6" w:rsidRPr="0006582C" w:rsidRDefault="00960FB6" w:rsidP="00960FB6">
      <w:pPr>
        <w:numPr>
          <w:ilvl w:val="0"/>
          <w:numId w:val="27"/>
        </w:numPr>
        <w:tabs>
          <w:tab w:val="left" w:pos="840"/>
        </w:tabs>
        <w:spacing w:line="250" w:lineRule="auto"/>
        <w:ind w:left="840" w:right="125" w:hanging="363"/>
        <w:rPr>
          <w:sz w:val="24"/>
        </w:rPr>
      </w:pPr>
      <w:r w:rsidRPr="0006582C">
        <w:rPr>
          <w:sz w:val="24"/>
        </w:rPr>
        <w:t>před rozhodnutím o výběru dodavatele ověřit si informace uváděné dodavatelem v nabídce u třetích osob a dodavatel je povinen mu v tomto ohledu poskytnout veškerou součinnost,</w:t>
      </w:r>
    </w:p>
    <w:p w:rsidR="00960FB6" w:rsidRPr="0006582C" w:rsidRDefault="00960FB6" w:rsidP="00960FB6">
      <w:pPr>
        <w:numPr>
          <w:ilvl w:val="0"/>
          <w:numId w:val="27"/>
        </w:numPr>
        <w:tabs>
          <w:tab w:val="left" w:pos="840"/>
        </w:tabs>
        <w:spacing w:line="287" w:lineRule="auto"/>
        <w:ind w:left="840" w:right="125" w:hanging="363"/>
        <w:rPr>
          <w:sz w:val="24"/>
        </w:rPr>
      </w:pPr>
      <w:r w:rsidRPr="0006582C">
        <w:rPr>
          <w:sz w:val="24"/>
        </w:rPr>
        <w:t>vyžádat si před uzavřením smlouvy od vybraného dodavatele předložení originálů nebo ověřených kopií dokladů o kvalifikaci, pokud již nebyly v zadávacím řízení předloženy.</w:t>
      </w:r>
    </w:p>
    <w:p w:rsidR="00960FB6" w:rsidRPr="0006582C" w:rsidRDefault="00693C3E" w:rsidP="00960FB6">
      <w:pPr>
        <w:numPr>
          <w:ilvl w:val="0"/>
          <w:numId w:val="27"/>
        </w:numPr>
        <w:tabs>
          <w:tab w:val="left" w:pos="840"/>
        </w:tabs>
        <w:spacing w:line="287" w:lineRule="auto"/>
        <w:ind w:left="840" w:right="125" w:hanging="363"/>
        <w:rPr>
          <w:sz w:val="24"/>
        </w:rPr>
      </w:pPr>
      <w:r w:rsidRPr="00D23F65">
        <w:rPr>
          <w:sz w:val="24"/>
        </w:rPr>
        <w:t>vyloučit nabídku účastníka, který je v prodlení v závazku vůči zadavateli</w:t>
      </w:r>
      <w:r w:rsidR="00960FB6" w:rsidRPr="0006582C">
        <w:rPr>
          <w:sz w:val="24"/>
        </w:rPr>
        <w:t xml:space="preserve"> (např. nevyřízená reklamace nebo nesplacená pohledávka)</w:t>
      </w:r>
      <w:r w:rsidR="001D003A">
        <w:rPr>
          <w:sz w:val="24"/>
        </w:rPr>
        <w:t xml:space="preserve"> ke dni podání nabídky.</w:t>
      </w:r>
    </w:p>
    <w:p w:rsidR="00F84E6F" w:rsidRPr="0006582C" w:rsidRDefault="00F84E6F" w:rsidP="00F84E6F">
      <w:pPr>
        <w:tabs>
          <w:tab w:val="left" w:pos="840"/>
        </w:tabs>
        <w:spacing w:line="287" w:lineRule="auto"/>
        <w:ind w:right="125"/>
        <w:rPr>
          <w:sz w:val="24"/>
        </w:rPr>
      </w:pPr>
    </w:p>
    <w:p w:rsidR="00F84E6F" w:rsidRPr="0006582C" w:rsidRDefault="00F84E6F" w:rsidP="00F84E6F">
      <w:pPr>
        <w:tabs>
          <w:tab w:val="left" w:pos="840"/>
        </w:tabs>
        <w:spacing w:line="287" w:lineRule="auto"/>
        <w:ind w:right="125"/>
        <w:rPr>
          <w:sz w:val="24"/>
        </w:rPr>
      </w:pPr>
      <w:r w:rsidRPr="0006582C">
        <w:rPr>
          <w:sz w:val="24"/>
        </w:rPr>
        <w:t xml:space="preserve">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w:t>
      </w:r>
      <w:r w:rsidRPr="0006582C">
        <w:rPr>
          <w:sz w:val="24"/>
        </w:rPr>
        <w:lastRenderedPageBreak/>
        <w:t>může zadavatel tohoto dodavatele ze zadávacího řízení vyloučit a uzavřít smlouvu s dodavatelem, který se umístil jako třetí v pořadí.</w:t>
      </w:r>
    </w:p>
    <w:p w:rsidR="00F84E6F" w:rsidRPr="0006582C" w:rsidRDefault="00F84E6F" w:rsidP="00F84E6F">
      <w:pPr>
        <w:tabs>
          <w:tab w:val="left" w:pos="840"/>
        </w:tabs>
        <w:spacing w:line="287" w:lineRule="auto"/>
        <w:ind w:right="125"/>
        <w:rPr>
          <w:sz w:val="24"/>
        </w:rPr>
      </w:pPr>
    </w:p>
    <w:p w:rsidR="004B55C2" w:rsidRPr="0006582C" w:rsidRDefault="004B55C2" w:rsidP="004B55C2">
      <w:pPr>
        <w:pStyle w:val="Zhlav"/>
        <w:tabs>
          <w:tab w:val="clear" w:pos="4536"/>
          <w:tab w:val="clear" w:pos="9072"/>
        </w:tabs>
        <w:spacing w:line="276" w:lineRule="auto"/>
        <w:ind w:left="284"/>
        <w:rPr>
          <w:sz w:val="24"/>
          <w:szCs w:val="24"/>
        </w:rPr>
      </w:pPr>
    </w:p>
    <w:p w:rsidR="00A70100" w:rsidRPr="0006582C" w:rsidRDefault="00A970AD" w:rsidP="00A970AD">
      <w:pPr>
        <w:spacing w:before="120" w:line="360" w:lineRule="auto"/>
        <w:rPr>
          <w:b/>
          <w:sz w:val="24"/>
          <w:szCs w:val="24"/>
        </w:rPr>
      </w:pPr>
      <w:r>
        <w:rPr>
          <w:b/>
          <w:sz w:val="24"/>
          <w:szCs w:val="24"/>
        </w:rPr>
        <w:t>16.</w:t>
      </w:r>
      <w:r>
        <w:rPr>
          <w:b/>
          <w:sz w:val="24"/>
          <w:szCs w:val="24"/>
        </w:rPr>
        <w:tab/>
      </w:r>
      <w:r w:rsidR="00A70100" w:rsidRPr="0006582C">
        <w:rPr>
          <w:b/>
          <w:sz w:val="24"/>
          <w:szCs w:val="24"/>
        </w:rPr>
        <w:t>Závěrečné ustanovení</w:t>
      </w:r>
    </w:p>
    <w:p w:rsidR="00A70100" w:rsidRPr="0006582C" w:rsidRDefault="00A70100" w:rsidP="00364AE2">
      <w:pPr>
        <w:pStyle w:val="Zkladntextodsazen2"/>
        <w:spacing w:line="276" w:lineRule="auto"/>
        <w:ind w:left="0" w:firstLine="284"/>
        <w:rPr>
          <w:szCs w:val="24"/>
        </w:rPr>
      </w:pPr>
      <w:r w:rsidRPr="0006582C">
        <w:rPr>
          <w:szCs w:val="24"/>
        </w:rPr>
        <w:t xml:space="preserve">Touto výzvou oznamuje zadavatel zahájení zadávacího řízení pro zadání výše uvedené veřejné zakázky malého rozsahu, která je zadávána postupem mimo režim </w:t>
      </w:r>
      <w:r w:rsidR="001B0FD0" w:rsidRPr="0006582C">
        <w:rPr>
          <w:szCs w:val="24"/>
        </w:rPr>
        <w:t>ZZVZ</w:t>
      </w:r>
      <w:r w:rsidRPr="0006582C">
        <w:rPr>
          <w:szCs w:val="24"/>
        </w:rPr>
        <w:t xml:space="preserve"> s výjimkou zásad uvedených v </w:t>
      </w:r>
      <w:proofErr w:type="spellStart"/>
      <w:r w:rsidRPr="0006582C">
        <w:rPr>
          <w:szCs w:val="24"/>
        </w:rPr>
        <w:t>ust</w:t>
      </w:r>
      <w:proofErr w:type="spellEnd"/>
      <w:r w:rsidRPr="0006582C">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06582C" w:rsidRDefault="004B7D98" w:rsidP="004576D3">
      <w:pPr>
        <w:spacing w:line="276" w:lineRule="auto"/>
        <w:rPr>
          <w:sz w:val="24"/>
          <w:szCs w:val="24"/>
        </w:rPr>
      </w:pPr>
    </w:p>
    <w:p w:rsidR="00C6797C" w:rsidRPr="0006582C" w:rsidRDefault="00C6797C" w:rsidP="004576D3">
      <w:pPr>
        <w:tabs>
          <w:tab w:val="left" w:pos="851"/>
        </w:tabs>
        <w:spacing w:line="276" w:lineRule="auto"/>
        <w:rPr>
          <w:sz w:val="24"/>
          <w:szCs w:val="24"/>
        </w:rPr>
      </w:pPr>
      <w:r w:rsidRPr="0006582C">
        <w:rPr>
          <w:sz w:val="24"/>
          <w:szCs w:val="24"/>
        </w:rPr>
        <w:t>Přílohy:</w:t>
      </w:r>
      <w:r w:rsidRPr="0006582C">
        <w:rPr>
          <w:sz w:val="24"/>
          <w:szCs w:val="24"/>
        </w:rPr>
        <w:tab/>
        <w:t>1) Krycí list nabídky</w:t>
      </w:r>
    </w:p>
    <w:p w:rsidR="00C6797C" w:rsidRPr="0006582C" w:rsidRDefault="00C6797C" w:rsidP="004576D3">
      <w:pPr>
        <w:tabs>
          <w:tab w:val="left" w:pos="851"/>
        </w:tabs>
        <w:spacing w:line="276" w:lineRule="auto"/>
        <w:rPr>
          <w:sz w:val="24"/>
          <w:szCs w:val="24"/>
        </w:rPr>
      </w:pPr>
      <w:r w:rsidRPr="0006582C">
        <w:rPr>
          <w:sz w:val="24"/>
          <w:szCs w:val="24"/>
        </w:rPr>
        <w:tab/>
        <w:t>2) ČP k prokázání základní</w:t>
      </w:r>
      <w:r w:rsidR="00FD433D" w:rsidRPr="0006582C">
        <w:rPr>
          <w:sz w:val="24"/>
          <w:szCs w:val="24"/>
        </w:rPr>
        <w:t xml:space="preserve"> způsobilosti</w:t>
      </w:r>
    </w:p>
    <w:p w:rsidR="001B6984" w:rsidRPr="0006582C" w:rsidRDefault="001B6984" w:rsidP="004576D3">
      <w:pPr>
        <w:spacing w:line="276" w:lineRule="auto"/>
        <w:rPr>
          <w:sz w:val="24"/>
          <w:szCs w:val="24"/>
        </w:rPr>
      </w:pPr>
    </w:p>
    <w:p w:rsidR="003C1F5C" w:rsidRPr="0006582C" w:rsidRDefault="003C1F5C" w:rsidP="004576D3">
      <w:pPr>
        <w:spacing w:line="276" w:lineRule="auto"/>
        <w:rPr>
          <w:sz w:val="24"/>
          <w:szCs w:val="24"/>
        </w:rPr>
      </w:pPr>
    </w:p>
    <w:p w:rsidR="004B7D98" w:rsidRPr="0006582C" w:rsidRDefault="004B7D98" w:rsidP="004576D3">
      <w:pPr>
        <w:pStyle w:val="Nadpis1"/>
        <w:spacing w:line="276" w:lineRule="auto"/>
        <w:rPr>
          <w:szCs w:val="24"/>
        </w:rPr>
      </w:pPr>
      <w:r w:rsidRPr="0006582C">
        <w:rPr>
          <w:szCs w:val="24"/>
        </w:rPr>
        <w:t xml:space="preserve">V Ostrově </w:t>
      </w:r>
      <w:proofErr w:type="gramStart"/>
      <w:r w:rsidRPr="0006582C">
        <w:rPr>
          <w:szCs w:val="24"/>
        </w:rPr>
        <w:t xml:space="preserve">dne </w:t>
      </w:r>
      <w:r w:rsidR="008E701C" w:rsidRPr="0006582C">
        <w:rPr>
          <w:szCs w:val="24"/>
        </w:rPr>
        <w:t xml:space="preserve"> .............................</w:t>
      </w:r>
      <w:proofErr w:type="gramEnd"/>
    </w:p>
    <w:p w:rsidR="004B7D98" w:rsidRPr="0006582C" w:rsidRDefault="004B7D98" w:rsidP="004576D3">
      <w:pPr>
        <w:tabs>
          <w:tab w:val="center" w:pos="6804"/>
        </w:tabs>
        <w:spacing w:line="276" w:lineRule="auto"/>
        <w:ind w:left="426" w:hanging="426"/>
        <w:rPr>
          <w:sz w:val="24"/>
          <w:szCs w:val="24"/>
        </w:rPr>
      </w:pPr>
    </w:p>
    <w:p w:rsidR="00E20D0B" w:rsidRPr="0006582C" w:rsidRDefault="004B7D98" w:rsidP="004576D3">
      <w:pPr>
        <w:tabs>
          <w:tab w:val="center" w:pos="6804"/>
        </w:tabs>
        <w:spacing w:line="276" w:lineRule="auto"/>
        <w:ind w:left="426" w:hanging="426"/>
        <w:rPr>
          <w:sz w:val="24"/>
          <w:szCs w:val="24"/>
        </w:rPr>
      </w:pPr>
      <w:r w:rsidRPr="0006582C">
        <w:rPr>
          <w:sz w:val="24"/>
          <w:szCs w:val="24"/>
        </w:rPr>
        <w:tab/>
      </w:r>
      <w:r w:rsidRPr="0006582C">
        <w:rPr>
          <w:sz w:val="24"/>
          <w:szCs w:val="24"/>
        </w:rPr>
        <w:tab/>
      </w:r>
      <w:r w:rsidR="004576D3" w:rsidRPr="0006582C">
        <w:rPr>
          <w:sz w:val="24"/>
          <w:szCs w:val="24"/>
        </w:rPr>
        <w:t xml:space="preserve">Ing. </w:t>
      </w:r>
      <w:r w:rsidR="00785406" w:rsidRPr="0006582C">
        <w:rPr>
          <w:sz w:val="24"/>
          <w:szCs w:val="24"/>
        </w:rPr>
        <w:t>Jan Bureš</w:t>
      </w:r>
    </w:p>
    <w:p w:rsidR="00E20D0B" w:rsidRPr="0006582C" w:rsidRDefault="00E20D0B" w:rsidP="004576D3">
      <w:pPr>
        <w:tabs>
          <w:tab w:val="center" w:pos="6804"/>
        </w:tabs>
        <w:spacing w:line="276" w:lineRule="auto"/>
        <w:ind w:left="426" w:hanging="426"/>
        <w:rPr>
          <w:sz w:val="24"/>
          <w:szCs w:val="24"/>
        </w:rPr>
      </w:pPr>
      <w:r w:rsidRPr="0006582C">
        <w:rPr>
          <w:sz w:val="24"/>
          <w:szCs w:val="24"/>
        </w:rPr>
        <w:tab/>
      </w:r>
      <w:r w:rsidRPr="0006582C">
        <w:rPr>
          <w:sz w:val="24"/>
          <w:szCs w:val="24"/>
        </w:rPr>
        <w:tab/>
      </w:r>
      <w:r w:rsidR="004576D3" w:rsidRPr="0006582C">
        <w:rPr>
          <w:sz w:val="24"/>
          <w:szCs w:val="24"/>
        </w:rPr>
        <w:t>starosta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lastRenderedPageBreak/>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F04884" w:rsidRDefault="009E77C5" w:rsidP="00F04884">
      <w:pPr>
        <w:spacing w:before="120" w:line="360" w:lineRule="auto"/>
        <w:ind w:left="708"/>
        <w:jc w:val="center"/>
        <w:rPr>
          <w:rFonts w:ascii="Book Antiqua" w:hAnsi="Book Antiqua"/>
          <w:b/>
          <w:sz w:val="24"/>
          <w:szCs w:val="24"/>
        </w:rPr>
      </w:pPr>
      <w:r w:rsidRPr="009E77C5">
        <w:rPr>
          <w:rFonts w:ascii="Book Antiqua" w:hAnsi="Book Antiqua"/>
          <w:b/>
          <w:sz w:val="24"/>
          <w:szCs w:val="24"/>
        </w:rPr>
        <w:t>Oprava nákladních výtahů mateřských školek, 363 01 Ostrov</w:t>
      </w:r>
    </w:p>
    <w:p w:rsidR="009E77C5" w:rsidRPr="00F04884" w:rsidRDefault="009E77C5" w:rsidP="00F04884">
      <w:pPr>
        <w:spacing w:before="120" w:line="360" w:lineRule="auto"/>
        <w:ind w:left="708"/>
        <w:jc w:val="center"/>
        <w:rPr>
          <w:rFonts w:ascii="Book Antiqua" w:hAnsi="Book Antiqua"/>
          <w:b/>
          <w:sz w:val="24"/>
          <w:szCs w:val="24"/>
        </w:rPr>
      </w:pP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proofErr w:type="gramStart"/>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w:t>
            </w:r>
            <w:proofErr w:type="gramEnd"/>
            <w:r w:rsidRPr="00FD433D">
              <w:rPr>
                <w:rFonts w:asciiTheme="minorHAnsi" w:hAnsiTheme="minorHAnsi" w:cs="Arial"/>
                <w:sz w:val="24"/>
                <w:szCs w:val="24"/>
              </w:rPr>
              <w:t xml:space="preserve">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 xml:space="preserve">Vyčíslení </w:t>
            </w:r>
            <w:proofErr w:type="gramStart"/>
            <w:r>
              <w:rPr>
                <w:rFonts w:asciiTheme="minorHAnsi" w:hAnsiTheme="minorHAnsi" w:cs="Arial"/>
                <w:sz w:val="24"/>
                <w:szCs w:val="24"/>
              </w:rPr>
              <w:t>DPH ( 21</w:t>
            </w:r>
            <w:proofErr w:type="gramEnd"/>
            <w:r>
              <w:rPr>
                <w:rFonts w:asciiTheme="minorHAnsi" w:hAnsiTheme="minorHAnsi" w:cs="Arial"/>
                <w:sz w:val="24"/>
                <w:szCs w:val="24"/>
              </w:rPr>
              <w:t xml:space="preserve">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30"/>
          <w:footerReference w:type="default" r:id="rId31"/>
          <w:pgSz w:w="11906" w:h="16838"/>
          <w:pgMar w:top="1252" w:right="1417" w:bottom="1135" w:left="1417" w:header="708" w:footer="708" w:gutter="0"/>
          <w:cols w:space="708"/>
        </w:sectPr>
      </w:pPr>
      <w:r w:rsidRPr="009014A1">
        <w:rPr>
          <w:rFonts w:asciiTheme="minorHAnsi" w:hAnsiTheme="minorHAnsi" w:cs="Arial"/>
        </w:rPr>
        <w:tab/>
        <w:t>podpis oprávněné osoby dodavatele</w:t>
      </w:r>
    </w:p>
    <w:p w:rsidR="009E77C5" w:rsidRDefault="009E77C5" w:rsidP="00FD433D">
      <w:pPr>
        <w:spacing w:before="120" w:line="276" w:lineRule="auto"/>
        <w:jc w:val="center"/>
        <w:rPr>
          <w:rFonts w:asciiTheme="minorHAnsi" w:hAnsiTheme="minorHAnsi" w:cs="Arial"/>
          <w:sz w:val="28"/>
          <w:szCs w:val="28"/>
        </w:rPr>
      </w:pPr>
    </w:p>
    <w:p w:rsidR="00FD433D" w:rsidRPr="00FD433D" w:rsidRDefault="00FD433D" w:rsidP="00FD433D">
      <w:pPr>
        <w:spacing w:before="120" w:line="276" w:lineRule="auto"/>
        <w:jc w:val="center"/>
        <w:rPr>
          <w:rFonts w:asciiTheme="minorHAnsi" w:hAnsiTheme="minorHAnsi" w:cs="Arial"/>
          <w:sz w:val="28"/>
          <w:szCs w:val="28"/>
        </w:rPr>
      </w:pPr>
      <w:r w:rsidRPr="00FD433D">
        <w:rPr>
          <w:rFonts w:asciiTheme="minorHAnsi" w:hAnsiTheme="minorHAnsi" w:cs="Arial"/>
          <w:sz w:val="28"/>
          <w:szCs w:val="28"/>
        </w:rPr>
        <w:t>Čestné prohlášení k prokázání základní způsobilosti</w:t>
      </w:r>
    </w:p>
    <w:p w:rsidR="00FD433D" w:rsidRPr="00FD433D" w:rsidRDefault="00FD433D" w:rsidP="00FD433D">
      <w:pPr>
        <w:spacing w:before="120" w:line="276" w:lineRule="auto"/>
        <w:jc w:val="center"/>
        <w:rPr>
          <w:rFonts w:asciiTheme="minorHAnsi" w:hAnsiTheme="minorHAnsi" w:cs="Arial"/>
          <w:sz w:val="24"/>
          <w:szCs w:val="24"/>
        </w:rPr>
      </w:pPr>
      <w:r w:rsidRPr="00FD433D">
        <w:rPr>
          <w:rFonts w:asciiTheme="minorHAnsi" w:hAnsiTheme="minorHAnsi" w:cs="Arial"/>
          <w:sz w:val="24"/>
          <w:szCs w:val="24"/>
        </w:rPr>
        <w:t>pro veřejnou zakázku:</w:t>
      </w:r>
    </w:p>
    <w:p w:rsidR="009E77C5" w:rsidRDefault="009E77C5" w:rsidP="009E77C5">
      <w:pPr>
        <w:spacing w:before="120" w:after="60" w:line="360" w:lineRule="auto"/>
        <w:jc w:val="center"/>
        <w:rPr>
          <w:rFonts w:ascii="Book Antiqua" w:hAnsi="Book Antiqua"/>
          <w:b/>
          <w:sz w:val="24"/>
          <w:szCs w:val="24"/>
        </w:rPr>
      </w:pPr>
      <w:r w:rsidRPr="009E77C5">
        <w:rPr>
          <w:rFonts w:ascii="Book Antiqua" w:hAnsi="Book Antiqua"/>
          <w:b/>
          <w:sz w:val="24"/>
          <w:szCs w:val="24"/>
        </w:rPr>
        <w:t>Oprava nákladních výtahů mateřských školek, 363 01 Ostrov</w:t>
      </w:r>
    </w:p>
    <w:p w:rsidR="009E77C5" w:rsidRDefault="009E77C5" w:rsidP="009E77C5">
      <w:pPr>
        <w:spacing w:before="120" w:after="60" w:line="360" w:lineRule="auto"/>
        <w:jc w:val="center"/>
        <w:rPr>
          <w:rFonts w:ascii="Book Antiqua" w:hAnsi="Book Antiqua"/>
          <w:b/>
          <w:sz w:val="24"/>
          <w:szCs w:val="24"/>
        </w:rPr>
      </w:pPr>
    </w:p>
    <w:p w:rsidR="00FD433D" w:rsidRPr="00FD433D" w:rsidRDefault="00FD433D" w:rsidP="00FD433D">
      <w:pPr>
        <w:spacing w:before="120" w:after="60" w:line="360" w:lineRule="auto"/>
        <w:rPr>
          <w:rFonts w:asciiTheme="minorHAnsi" w:hAnsiTheme="minorHAnsi" w:cs="Arial"/>
          <w:sz w:val="24"/>
          <w:szCs w:val="24"/>
        </w:rPr>
      </w:pPr>
      <w:r w:rsidRPr="00FD433D">
        <w:rPr>
          <w:rFonts w:asciiTheme="minorHAnsi" w:hAnsiTheme="minorHAnsi" w:cs="Arial"/>
          <w:sz w:val="24"/>
          <w:szCs w:val="24"/>
        </w:rPr>
        <w:t>Splňujeme základní způsobilost a to tím že:</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 xml:space="preserve">nemáme v České republice nebo v zemi svého sídla v evidenci daní zachycen splatný daňový nedoplatek, </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veřejné zdravotní pojištění,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sociální zabezpečení a příspěvku na státní politiku zaměstnanosti,</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nejsme v likvidaci, nebylo proti nám vydáno rozhodnutí o úpadku, nebyla proti nám nařízena nucená správa podle jiného právního předpisu nebo v obdobné situaci podle právního řádu země sídla dodavatele.</w:t>
      </w:r>
    </w:p>
    <w:p w:rsidR="00FD433D" w:rsidRPr="00FD433D" w:rsidRDefault="00FD433D" w:rsidP="009014A1">
      <w:pPr>
        <w:spacing w:before="480"/>
        <w:ind w:left="283"/>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FD433D" w:rsidRPr="00FD433D" w:rsidRDefault="00FD433D" w:rsidP="009014A1">
      <w:pPr>
        <w:tabs>
          <w:tab w:val="center" w:pos="6804"/>
        </w:tabs>
        <w:spacing w:before="12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jméno oprávněné osoby dodavatele</w:t>
      </w:r>
    </w:p>
    <w:p w:rsidR="00FD433D" w:rsidRPr="00FD433D" w:rsidRDefault="00FD433D" w:rsidP="009014A1">
      <w:pPr>
        <w:tabs>
          <w:tab w:val="center" w:pos="6804"/>
        </w:tabs>
        <w:spacing w:before="48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podpis oprávněné osoby dodavatele</w:t>
      </w:r>
    </w:p>
    <w:p w:rsidR="0020724D" w:rsidRPr="00CA2C38" w:rsidRDefault="0020724D" w:rsidP="00FD433D">
      <w:pPr>
        <w:spacing w:before="120" w:line="276" w:lineRule="auto"/>
        <w:jc w:val="center"/>
        <w:rPr>
          <w:rFonts w:asciiTheme="minorHAnsi" w:hAnsiTheme="minorHAnsi" w:cs="Arial"/>
          <w:sz w:val="16"/>
          <w:szCs w:val="16"/>
        </w:rPr>
      </w:pPr>
    </w:p>
    <w:sectPr w:rsidR="0020724D" w:rsidRPr="00CA2C38">
      <w:headerReference w:type="default" r:id="rId32"/>
      <w:footerReference w:type="default" r:id="rId33"/>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456" w:rsidRDefault="00227456">
      <w:r>
        <w:separator/>
      </w:r>
    </w:p>
  </w:endnote>
  <w:endnote w:type="continuationSeparator" w:id="0">
    <w:p w:rsidR="00227456" w:rsidRDefault="00227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altName w:val="Arial"/>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785406" w:rsidRDefault="004D624F"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000729D8">
      <w:rPr>
        <w:rFonts w:asciiTheme="minorHAnsi" w:hAnsiTheme="minorHAnsi" w:cs="Arial"/>
      </w:rPr>
      <w:t>1/2020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6B230B">
      <w:rPr>
        <w:rStyle w:val="slostrnky"/>
        <w:rFonts w:asciiTheme="minorHAnsi" w:hAnsiTheme="minorHAnsi" w:cs="Arial"/>
        <w:noProof/>
      </w:rPr>
      <w:t>10</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456" w:rsidRDefault="00227456">
      <w:r>
        <w:separator/>
      </w:r>
    </w:p>
  </w:footnote>
  <w:footnote w:type="continuationSeparator" w:id="0">
    <w:p w:rsidR="00227456" w:rsidRDefault="00227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CF5461" w:rsidRDefault="00C73D14" w:rsidP="00C73D14">
    <w:pPr>
      <w:pStyle w:val="Zhlav"/>
      <w:jc w:val="center"/>
    </w:pPr>
    <w:r w:rsidRPr="00C73D14">
      <w:rPr>
        <w:rFonts w:ascii="Book Antiqua" w:hAnsi="Book Antiqua"/>
      </w:rPr>
      <w:t>Oprava nákladních výtahů mateřských školek, 363 01 Ostrov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7C5" w:rsidRDefault="009E77C5" w:rsidP="009E77C5">
    <w:pPr>
      <w:pStyle w:val="Zhlav"/>
      <w:tabs>
        <w:tab w:val="clear" w:pos="4536"/>
        <w:tab w:val="clear" w:pos="9072"/>
        <w:tab w:val="left" w:pos="1571"/>
      </w:tabs>
      <w:spacing w:line="360" w:lineRule="auto"/>
      <w:jc w:val="center"/>
      <w:rPr>
        <w:rFonts w:ascii="Book Antiqua" w:hAnsi="Book Antiqua"/>
      </w:rPr>
    </w:pPr>
    <w:r w:rsidRPr="009E77C5">
      <w:rPr>
        <w:rFonts w:ascii="Book Antiqua" w:hAnsi="Book Antiqua"/>
      </w:rPr>
      <w:t>Oprava nákladních výtahů mateřských školek, 363 01 Ostrov</w:t>
    </w:r>
  </w:p>
  <w:p w:rsidR="009E77C5" w:rsidRDefault="009E77C5" w:rsidP="002E67E2">
    <w:pPr>
      <w:pStyle w:val="Zhlav"/>
      <w:tabs>
        <w:tab w:val="clear" w:pos="4536"/>
        <w:tab w:val="clear" w:pos="9072"/>
        <w:tab w:val="left" w:pos="1571"/>
      </w:tabs>
      <w:spacing w:line="360" w:lineRule="auto"/>
      <w:rPr>
        <w:rFonts w:ascii="Book Antiqua" w:hAnsi="Book Antiqua"/>
      </w:rPr>
    </w:pP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7C5" w:rsidRDefault="009E77C5" w:rsidP="009E77C5">
    <w:pPr>
      <w:pStyle w:val="Zhlav"/>
      <w:tabs>
        <w:tab w:val="clear" w:pos="4536"/>
        <w:tab w:val="clear" w:pos="9072"/>
        <w:tab w:val="left" w:pos="1571"/>
      </w:tabs>
      <w:spacing w:line="360" w:lineRule="auto"/>
      <w:jc w:val="center"/>
      <w:rPr>
        <w:rFonts w:ascii="Book Antiqua" w:hAnsi="Book Antiqua"/>
      </w:rPr>
    </w:pPr>
    <w:r w:rsidRPr="009E77C5">
      <w:rPr>
        <w:rFonts w:ascii="Book Antiqua" w:hAnsi="Book Antiqua"/>
      </w:rPr>
      <w:t>Oprava nákladních výtahů mateřských školek, 363 01 Ostrov</w:t>
    </w:r>
  </w:p>
  <w:p w:rsidR="009E77C5" w:rsidRDefault="009E77C5" w:rsidP="009E77C5">
    <w:pPr>
      <w:pStyle w:val="Zhlav"/>
      <w:tabs>
        <w:tab w:val="clear" w:pos="4536"/>
        <w:tab w:val="clear" w:pos="9072"/>
        <w:tab w:val="left" w:pos="1571"/>
      </w:tabs>
      <w:spacing w:line="360" w:lineRule="auto"/>
      <w:jc w:val="center"/>
      <w:rPr>
        <w:rFonts w:ascii="Book Antiqua" w:hAnsi="Book Antiqua"/>
      </w:rPr>
    </w:pP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8">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9">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167F30"/>
    <w:multiLevelType w:val="hybridMultilevel"/>
    <w:tmpl w:val="44784268"/>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27">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10"/>
  </w:num>
  <w:num w:numId="3">
    <w:abstractNumId w:val="7"/>
  </w:num>
  <w:num w:numId="4">
    <w:abstractNumId w:val="8"/>
  </w:num>
  <w:num w:numId="5">
    <w:abstractNumId w:val="14"/>
  </w:num>
  <w:num w:numId="6">
    <w:abstractNumId w:val="17"/>
  </w:num>
  <w:num w:numId="7">
    <w:abstractNumId w:val="9"/>
  </w:num>
  <w:num w:numId="8">
    <w:abstractNumId w:val="15"/>
  </w:num>
  <w:num w:numId="9">
    <w:abstractNumId w:val="25"/>
  </w:num>
  <w:num w:numId="10">
    <w:abstractNumId w:val="6"/>
  </w:num>
  <w:num w:numId="11">
    <w:abstractNumId w:val="28"/>
  </w:num>
  <w:num w:numId="12">
    <w:abstractNumId w:val="5"/>
  </w:num>
  <w:num w:numId="13">
    <w:abstractNumId w:val="21"/>
  </w:num>
  <w:num w:numId="14">
    <w:abstractNumId w:val="24"/>
  </w:num>
  <w:num w:numId="15">
    <w:abstractNumId w:val="19"/>
  </w:num>
  <w:num w:numId="16">
    <w:abstractNumId w:val="22"/>
  </w:num>
  <w:num w:numId="17">
    <w:abstractNumId w:val="18"/>
  </w:num>
  <w:num w:numId="18">
    <w:abstractNumId w:val="16"/>
  </w:num>
  <w:num w:numId="19">
    <w:abstractNumId w:val="11"/>
  </w:num>
  <w:num w:numId="20">
    <w:abstractNumId w:val="27"/>
  </w:num>
  <w:num w:numId="21">
    <w:abstractNumId w:val="26"/>
  </w:num>
  <w:num w:numId="22">
    <w:abstractNumId w:val="20"/>
  </w:num>
  <w:num w:numId="23">
    <w:abstractNumId w:val="4"/>
  </w:num>
  <w:num w:numId="24">
    <w:abstractNumId w:val="23"/>
  </w:num>
  <w:num w:numId="25">
    <w:abstractNumId w:val="13"/>
  </w:num>
  <w:num w:numId="26">
    <w:abstractNumId w:val="12"/>
  </w:num>
  <w:num w:numId="27">
    <w:abstractNumId w:val="3"/>
  </w:num>
  <w:num w:numId="28">
    <w:abstractNumId w:val="0"/>
  </w:num>
  <w:num w:numId="29">
    <w:abstractNumId w:val="1"/>
  </w:num>
  <w:num w:numId="3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60B0A"/>
    <w:rsid w:val="0006139D"/>
    <w:rsid w:val="00064C8C"/>
    <w:rsid w:val="0006582C"/>
    <w:rsid w:val="00070A78"/>
    <w:rsid w:val="000729D8"/>
    <w:rsid w:val="00073573"/>
    <w:rsid w:val="00076D12"/>
    <w:rsid w:val="000A6335"/>
    <w:rsid w:val="000B3F70"/>
    <w:rsid w:val="000B51DD"/>
    <w:rsid w:val="000C258B"/>
    <w:rsid w:val="000C4A88"/>
    <w:rsid w:val="000C7B40"/>
    <w:rsid w:val="000C7B46"/>
    <w:rsid w:val="000E17B9"/>
    <w:rsid w:val="000E4DF7"/>
    <w:rsid w:val="000F18E7"/>
    <w:rsid w:val="000F1C93"/>
    <w:rsid w:val="000F2AF5"/>
    <w:rsid w:val="000F3442"/>
    <w:rsid w:val="00114E1B"/>
    <w:rsid w:val="00116924"/>
    <w:rsid w:val="00122198"/>
    <w:rsid w:val="0012692B"/>
    <w:rsid w:val="0014782A"/>
    <w:rsid w:val="00160B07"/>
    <w:rsid w:val="00162E1B"/>
    <w:rsid w:val="00186682"/>
    <w:rsid w:val="00197399"/>
    <w:rsid w:val="001A376A"/>
    <w:rsid w:val="001B0FD0"/>
    <w:rsid w:val="001B19BB"/>
    <w:rsid w:val="001B61BF"/>
    <w:rsid w:val="001B6984"/>
    <w:rsid w:val="001C1E3E"/>
    <w:rsid w:val="001C63D8"/>
    <w:rsid w:val="001D003A"/>
    <w:rsid w:val="001D3F52"/>
    <w:rsid w:val="001D5B5F"/>
    <w:rsid w:val="001E074F"/>
    <w:rsid w:val="001F376F"/>
    <w:rsid w:val="00205BBB"/>
    <w:rsid w:val="0020724D"/>
    <w:rsid w:val="00211F87"/>
    <w:rsid w:val="00215579"/>
    <w:rsid w:val="002178FA"/>
    <w:rsid w:val="00222115"/>
    <w:rsid w:val="00222FC2"/>
    <w:rsid w:val="00227456"/>
    <w:rsid w:val="00251B49"/>
    <w:rsid w:val="002568A5"/>
    <w:rsid w:val="00286ACF"/>
    <w:rsid w:val="002907BB"/>
    <w:rsid w:val="002A34DB"/>
    <w:rsid w:val="002B49CC"/>
    <w:rsid w:val="002B7A31"/>
    <w:rsid w:val="002C07DD"/>
    <w:rsid w:val="002C6F50"/>
    <w:rsid w:val="002D22AA"/>
    <w:rsid w:val="002D3378"/>
    <w:rsid w:val="002D5C6D"/>
    <w:rsid w:val="002D693D"/>
    <w:rsid w:val="002E67E2"/>
    <w:rsid w:val="002F0D56"/>
    <w:rsid w:val="002F4898"/>
    <w:rsid w:val="002F7536"/>
    <w:rsid w:val="00330FC8"/>
    <w:rsid w:val="00340F25"/>
    <w:rsid w:val="00345F18"/>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E9E"/>
    <w:rsid w:val="00426C58"/>
    <w:rsid w:val="0043002D"/>
    <w:rsid w:val="004419DA"/>
    <w:rsid w:val="00443A33"/>
    <w:rsid w:val="004576D3"/>
    <w:rsid w:val="004601B7"/>
    <w:rsid w:val="00465FAF"/>
    <w:rsid w:val="00467086"/>
    <w:rsid w:val="00467528"/>
    <w:rsid w:val="00470814"/>
    <w:rsid w:val="00475263"/>
    <w:rsid w:val="00495123"/>
    <w:rsid w:val="004952D2"/>
    <w:rsid w:val="00497EF2"/>
    <w:rsid w:val="004A3633"/>
    <w:rsid w:val="004A3CD5"/>
    <w:rsid w:val="004B55C2"/>
    <w:rsid w:val="004B7D98"/>
    <w:rsid w:val="004C0E07"/>
    <w:rsid w:val="004C5445"/>
    <w:rsid w:val="004D61B9"/>
    <w:rsid w:val="004D624F"/>
    <w:rsid w:val="004E1A90"/>
    <w:rsid w:val="004E27E3"/>
    <w:rsid w:val="004F037A"/>
    <w:rsid w:val="004F6E6C"/>
    <w:rsid w:val="00502F97"/>
    <w:rsid w:val="0050300B"/>
    <w:rsid w:val="0050748D"/>
    <w:rsid w:val="0051010D"/>
    <w:rsid w:val="005145C7"/>
    <w:rsid w:val="005169D4"/>
    <w:rsid w:val="00525C9E"/>
    <w:rsid w:val="005355B6"/>
    <w:rsid w:val="00535F57"/>
    <w:rsid w:val="00557192"/>
    <w:rsid w:val="0055719F"/>
    <w:rsid w:val="0055765D"/>
    <w:rsid w:val="00561EF3"/>
    <w:rsid w:val="0056381F"/>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2459"/>
    <w:rsid w:val="005E4BF8"/>
    <w:rsid w:val="005F38EB"/>
    <w:rsid w:val="005F721F"/>
    <w:rsid w:val="00603B79"/>
    <w:rsid w:val="006049A9"/>
    <w:rsid w:val="006257E0"/>
    <w:rsid w:val="00637493"/>
    <w:rsid w:val="00637976"/>
    <w:rsid w:val="00637EEB"/>
    <w:rsid w:val="006471F8"/>
    <w:rsid w:val="0065708E"/>
    <w:rsid w:val="006606A4"/>
    <w:rsid w:val="0066222B"/>
    <w:rsid w:val="00663C79"/>
    <w:rsid w:val="00664429"/>
    <w:rsid w:val="00671CEC"/>
    <w:rsid w:val="006752D2"/>
    <w:rsid w:val="00675D84"/>
    <w:rsid w:val="006878DE"/>
    <w:rsid w:val="00693C3E"/>
    <w:rsid w:val="006A185E"/>
    <w:rsid w:val="006A5DB6"/>
    <w:rsid w:val="006A658E"/>
    <w:rsid w:val="006B230B"/>
    <w:rsid w:val="006C0378"/>
    <w:rsid w:val="006C2412"/>
    <w:rsid w:val="006C5024"/>
    <w:rsid w:val="006D1759"/>
    <w:rsid w:val="006D1935"/>
    <w:rsid w:val="006D385A"/>
    <w:rsid w:val="006D38D9"/>
    <w:rsid w:val="006D5526"/>
    <w:rsid w:val="006D7780"/>
    <w:rsid w:val="006E0F80"/>
    <w:rsid w:val="006F31B7"/>
    <w:rsid w:val="006F4618"/>
    <w:rsid w:val="006F5FD1"/>
    <w:rsid w:val="0071066B"/>
    <w:rsid w:val="00714257"/>
    <w:rsid w:val="00717ACE"/>
    <w:rsid w:val="00723430"/>
    <w:rsid w:val="00724F18"/>
    <w:rsid w:val="00731DCD"/>
    <w:rsid w:val="00734FD8"/>
    <w:rsid w:val="00736993"/>
    <w:rsid w:val="00751AB7"/>
    <w:rsid w:val="00756894"/>
    <w:rsid w:val="00763277"/>
    <w:rsid w:val="0076336B"/>
    <w:rsid w:val="00777824"/>
    <w:rsid w:val="007821FC"/>
    <w:rsid w:val="007847E2"/>
    <w:rsid w:val="00785406"/>
    <w:rsid w:val="00787C3D"/>
    <w:rsid w:val="00790F44"/>
    <w:rsid w:val="007A026D"/>
    <w:rsid w:val="007A37CE"/>
    <w:rsid w:val="007B00A3"/>
    <w:rsid w:val="007B3BE2"/>
    <w:rsid w:val="007C1B0B"/>
    <w:rsid w:val="007C382F"/>
    <w:rsid w:val="007D18A8"/>
    <w:rsid w:val="007E3346"/>
    <w:rsid w:val="007E46CD"/>
    <w:rsid w:val="007E755B"/>
    <w:rsid w:val="007E7698"/>
    <w:rsid w:val="007F64B4"/>
    <w:rsid w:val="008029F5"/>
    <w:rsid w:val="00803A37"/>
    <w:rsid w:val="00806C0A"/>
    <w:rsid w:val="00807187"/>
    <w:rsid w:val="00817E07"/>
    <w:rsid w:val="00823EE5"/>
    <w:rsid w:val="008266FE"/>
    <w:rsid w:val="00833BEF"/>
    <w:rsid w:val="00833F6C"/>
    <w:rsid w:val="0083798A"/>
    <w:rsid w:val="00845BE8"/>
    <w:rsid w:val="00853E9C"/>
    <w:rsid w:val="008547CD"/>
    <w:rsid w:val="00882E20"/>
    <w:rsid w:val="00887F06"/>
    <w:rsid w:val="00891391"/>
    <w:rsid w:val="0089750D"/>
    <w:rsid w:val="008C2E61"/>
    <w:rsid w:val="008C598E"/>
    <w:rsid w:val="008D018D"/>
    <w:rsid w:val="008D2193"/>
    <w:rsid w:val="008D5D7D"/>
    <w:rsid w:val="008D7FAB"/>
    <w:rsid w:val="008E6DC6"/>
    <w:rsid w:val="008E701C"/>
    <w:rsid w:val="008E7AC5"/>
    <w:rsid w:val="009014A1"/>
    <w:rsid w:val="00905C5B"/>
    <w:rsid w:val="00913DEF"/>
    <w:rsid w:val="00914178"/>
    <w:rsid w:val="00915728"/>
    <w:rsid w:val="00915ECD"/>
    <w:rsid w:val="009271B6"/>
    <w:rsid w:val="00927E8D"/>
    <w:rsid w:val="009370C4"/>
    <w:rsid w:val="0094120D"/>
    <w:rsid w:val="00943244"/>
    <w:rsid w:val="00951688"/>
    <w:rsid w:val="00952CFC"/>
    <w:rsid w:val="0095342E"/>
    <w:rsid w:val="00956D14"/>
    <w:rsid w:val="00960FB6"/>
    <w:rsid w:val="009659DD"/>
    <w:rsid w:val="00971390"/>
    <w:rsid w:val="009873B7"/>
    <w:rsid w:val="00991AE6"/>
    <w:rsid w:val="0099475A"/>
    <w:rsid w:val="009A3307"/>
    <w:rsid w:val="009A3403"/>
    <w:rsid w:val="009B42E2"/>
    <w:rsid w:val="009B4B9D"/>
    <w:rsid w:val="009C4607"/>
    <w:rsid w:val="009D054A"/>
    <w:rsid w:val="009D394B"/>
    <w:rsid w:val="009D4798"/>
    <w:rsid w:val="009E4955"/>
    <w:rsid w:val="009E77C5"/>
    <w:rsid w:val="009F155F"/>
    <w:rsid w:val="009F2E9A"/>
    <w:rsid w:val="00A04BCD"/>
    <w:rsid w:val="00A0558A"/>
    <w:rsid w:val="00A21454"/>
    <w:rsid w:val="00A24299"/>
    <w:rsid w:val="00A26B9C"/>
    <w:rsid w:val="00A3182E"/>
    <w:rsid w:val="00A323D2"/>
    <w:rsid w:val="00A33C6A"/>
    <w:rsid w:val="00A3451E"/>
    <w:rsid w:val="00A4257E"/>
    <w:rsid w:val="00A441ED"/>
    <w:rsid w:val="00A462C2"/>
    <w:rsid w:val="00A47397"/>
    <w:rsid w:val="00A47C66"/>
    <w:rsid w:val="00A53500"/>
    <w:rsid w:val="00A547B8"/>
    <w:rsid w:val="00A6594C"/>
    <w:rsid w:val="00A70100"/>
    <w:rsid w:val="00A80DE4"/>
    <w:rsid w:val="00A85E43"/>
    <w:rsid w:val="00A9527C"/>
    <w:rsid w:val="00A9635D"/>
    <w:rsid w:val="00A970AD"/>
    <w:rsid w:val="00AB4E4A"/>
    <w:rsid w:val="00AD2948"/>
    <w:rsid w:val="00AD4DAA"/>
    <w:rsid w:val="00AD683D"/>
    <w:rsid w:val="00AE4176"/>
    <w:rsid w:val="00B00D09"/>
    <w:rsid w:val="00B1322E"/>
    <w:rsid w:val="00B13D4C"/>
    <w:rsid w:val="00B26388"/>
    <w:rsid w:val="00B27515"/>
    <w:rsid w:val="00B371A4"/>
    <w:rsid w:val="00B5635A"/>
    <w:rsid w:val="00B66897"/>
    <w:rsid w:val="00B700C1"/>
    <w:rsid w:val="00B916E9"/>
    <w:rsid w:val="00B95534"/>
    <w:rsid w:val="00B97EC6"/>
    <w:rsid w:val="00BA14F1"/>
    <w:rsid w:val="00BA3E65"/>
    <w:rsid w:val="00BA71CA"/>
    <w:rsid w:val="00BB017C"/>
    <w:rsid w:val="00BB45EF"/>
    <w:rsid w:val="00BC047F"/>
    <w:rsid w:val="00BC30D9"/>
    <w:rsid w:val="00BC4F2F"/>
    <w:rsid w:val="00BC7082"/>
    <w:rsid w:val="00BD0031"/>
    <w:rsid w:val="00BD1209"/>
    <w:rsid w:val="00BD22EC"/>
    <w:rsid w:val="00BD6C7E"/>
    <w:rsid w:val="00BF6EC2"/>
    <w:rsid w:val="00C055FC"/>
    <w:rsid w:val="00C117CB"/>
    <w:rsid w:val="00C12CB2"/>
    <w:rsid w:val="00C22BAD"/>
    <w:rsid w:val="00C230EC"/>
    <w:rsid w:val="00C2332F"/>
    <w:rsid w:val="00C23627"/>
    <w:rsid w:val="00C3183A"/>
    <w:rsid w:val="00C50A09"/>
    <w:rsid w:val="00C50A69"/>
    <w:rsid w:val="00C65091"/>
    <w:rsid w:val="00C66C6A"/>
    <w:rsid w:val="00C66E29"/>
    <w:rsid w:val="00C6797C"/>
    <w:rsid w:val="00C73D14"/>
    <w:rsid w:val="00C749DB"/>
    <w:rsid w:val="00C82667"/>
    <w:rsid w:val="00C853FE"/>
    <w:rsid w:val="00C87DB8"/>
    <w:rsid w:val="00CA0D20"/>
    <w:rsid w:val="00CA0D77"/>
    <w:rsid w:val="00CA2C38"/>
    <w:rsid w:val="00CB0734"/>
    <w:rsid w:val="00CB219C"/>
    <w:rsid w:val="00CB7D2A"/>
    <w:rsid w:val="00CC6362"/>
    <w:rsid w:val="00CC7758"/>
    <w:rsid w:val="00CD2E42"/>
    <w:rsid w:val="00CD41DF"/>
    <w:rsid w:val="00CD5B60"/>
    <w:rsid w:val="00CD5E97"/>
    <w:rsid w:val="00CE0345"/>
    <w:rsid w:val="00CE2363"/>
    <w:rsid w:val="00CF21C7"/>
    <w:rsid w:val="00CF5461"/>
    <w:rsid w:val="00D06E1D"/>
    <w:rsid w:val="00D11FB4"/>
    <w:rsid w:val="00D16F74"/>
    <w:rsid w:val="00D27D0A"/>
    <w:rsid w:val="00D32284"/>
    <w:rsid w:val="00D32E31"/>
    <w:rsid w:val="00D42567"/>
    <w:rsid w:val="00D43F88"/>
    <w:rsid w:val="00D44C60"/>
    <w:rsid w:val="00D52666"/>
    <w:rsid w:val="00D52BE2"/>
    <w:rsid w:val="00D544B2"/>
    <w:rsid w:val="00D54F80"/>
    <w:rsid w:val="00D557F0"/>
    <w:rsid w:val="00D62DA5"/>
    <w:rsid w:val="00D663FD"/>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4DE5"/>
    <w:rsid w:val="00DD59FD"/>
    <w:rsid w:val="00DE2588"/>
    <w:rsid w:val="00E02DD9"/>
    <w:rsid w:val="00E13965"/>
    <w:rsid w:val="00E14881"/>
    <w:rsid w:val="00E20D0B"/>
    <w:rsid w:val="00E20DE1"/>
    <w:rsid w:val="00E443B2"/>
    <w:rsid w:val="00E45064"/>
    <w:rsid w:val="00E45F74"/>
    <w:rsid w:val="00E474AF"/>
    <w:rsid w:val="00E533B0"/>
    <w:rsid w:val="00E53DBE"/>
    <w:rsid w:val="00E549CC"/>
    <w:rsid w:val="00E56922"/>
    <w:rsid w:val="00E65DCC"/>
    <w:rsid w:val="00E721C6"/>
    <w:rsid w:val="00E7485A"/>
    <w:rsid w:val="00E754D5"/>
    <w:rsid w:val="00E840FB"/>
    <w:rsid w:val="00E91457"/>
    <w:rsid w:val="00E9594A"/>
    <w:rsid w:val="00EA0866"/>
    <w:rsid w:val="00EA4B64"/>
    <w:rsid w:val="00EA66BD"/>
    <w:rsid w:val="00EB57DF"/>
    <w:rsid w:val="00EB75B8"/>
    <w:rsid w:val="00EC3D1D"/>
    <w:rsid w:val="00ED158A"/>
    <w:rsid w:val="00ED201B"/>
    <w:rsid w:val="00EE4C3B"/>
    <w:rsid w:val="00F01740"/>
    <w:rsid w:val="00F04884"/>
    <w:rsid w:val="00F13D13"/>
    <w:rsid w:val="00F2001C"/>
    <w:rsid w:val="00F226D4"/>
    <w:rsid w:val="00F45B60"/>
    <w:rsid w:val="00F63F9C"/>
    <w:rsid w:val="00F67113"/>
    <w:rsid w:val="00F72773"/>
    <w:rsid w:val="00F761D7"/>
    <w:rsid w:val="00F7722F"/>
    <w:rsid w:val="00F77E9E"/>
    <w:rsid w:val="00F84E6F"/>
    <w:rsid w:val="00F92095"/>
    <w:rsid w:val="00F9271F"/>
    <w:rsid w:val="00F96611"/>
    <w:rsid w:val="00FA41EB"/>
    <w:rsid w:val="00FB2E45"/>
    <w:rsid w:val="00FB37DA"/>
    <w:rsid w:val="00FB5B7D"/>
    <w:rsid w:val="00FB734D"/>
    <w:rsid w:val="00FB75E4"/>
    <w:rsid w:val="00FC26AF"/>
    <w:rsid w:val="00FC3998"/>
    <w:rsid w:val="00FD433D"/>
    <w:rsid w:val="00FD479A"/>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tomas.motal@e-tenders.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zakazky@ostrov.cz" TargetMode="External"/><Relationship Id="rId29" Type="http://schemas.openxmlformats.org/officeDocument/2006/relationships/hyperlink" Target="https://zakazky.ostrov.cz/profile_display_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mklucho@ostrov.cz" TargetMode="External"/><Relationship Id="rId23" Type="http://schemas.openxmlformats.org/officeDocument/2006/relationships/footer" Target="footer1.xm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mhrabovsky@ostrov.cz"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NOES\WORK\MESTO\MESTO\EZAK\2019\1922-14Ku-HalaTJO\hspickova@ostrov.cz" TargetMode="External"/><Relationship Id="rId22" Type="http://schemas.openxmlformats.org/officeDocument/2006/relationships/header" Target="header1.xml"/><Relationship Id="rId27" Type="http://schemas.openxmlformats.org/officeDocument/2006/relationships/hyperlink" Target="https://zakazky.ostrov.cz/profile_display_2.html" TargetMode="Externa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E1DB39-B09B-49FB-B209-C44EAD38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Pages>
  <Words>3161</Words>
  <Characters>18652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21770</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48</cp:revision>
  <cp:lastPrinted>2020-01-30T08:00:00Z</cp:lastPrinted>
  <dcterms:created xsi:type="dcterms:W3CDTF">2020-01-15T13:38:00Z</dcterms:created>
  <dcterms:modified xsi:type="dcterms:W3CDTF">2020-01-31T11:45:00Z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